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0B717" w14:textId="7629AB5E" w:rsidR="002A4C1B" w:rsidRDefault="002A4C1B" w:rsidP="001C0AA8">
      <w:pPr>
        <w:pStyle w:val="NoSpacing"/>
      </w:pPr>
      <w:r>
        <w:t xml:space="preserve">Minutes of a </w:t>
      </w:r>
      <w:r w:rsidR="003907FC">
        <w:t>M</w:t>
      </w:r>
      <w:r>
        <w:t xml:space="preserve">eeting of </w:t>
      </w:r>
      <w:r w:rsidR="00834709">
        <w:t>Livesey Parish Council held</w:t>
      </w:r>
      <w:r w:rsidR="00BD530E">
        <w:t xml:space="preserve"> </w:t>
      </w:r>
      <w:r w:rsidR="00834709">
        <w:t>on</w:t>
      </w:r>
      <w:r w:rsidR="00A848BB">
        <w:t xml:space="preserve"> Friday</w:t>
      </w:r>
      <w:r w:rsidR="00746984">
        <w:t xml:space="preserve"> </w:t>
      </w:r>
      <w:r w:rsidR="00487380">
        <w:t>1</w:t>
      </w:r>
      <w:r w:rsidR="00794006">
        <w:t>3 January</w:t>
      </w:r>
      <w:r w:rsidR="00D72EA8">
        <w:t xml:space="preserve"> </w:t>
      </w:r>
      <w:r w:rsidR="00FD7ABF">
        <w:t>202</w:t>
      </w:r>
      <w:r w:rsidR="00794006">
        <w:t>3</w:t>
      </w:r>
      <w:r w:rsidR="00FD7ABF">
        <w:t xml:space="preserve"> which</w:t>
      </w:r>
      <w:r w:rsidR="005F04AA">
        <w:t xml:space="preserve"> </w:t>
      </w:r>
      <w:r w:rsidR="00060B28">
        <w:t>co</w:t>
      </w:r>
      <w:r w:rsidR="005F04AA">
        <w:t xml:space="preserve">mmenced at </w:t>
      </w:r>
      <w:r w:rsidR="00BD530E">
        <w:t>7.30pm</w:t>
      </w:r>
      <w:r w:rsidR="005F04AA">
        <w:t>,</w:t>
      </w:r>
      <w:r w:rsidR="00114459">
        <w:t xml:space="preserve"> at Livesey Parish Hall</w:t>
      </w:r>
      <w:r w:rsidR="007B3CEE">
        <w:t>, York Terrace,</w:t>
      </w:r>
      <w:r w:rsidR="00114459">
        <w:t xml:space="preserve"> Feniscowles</w:t>
      </w:r>
      <w:r w:rsidR="007B3CEE">
        <w:t>,</w:t>
      </w:r>
      <w:r w:rsidR="00114459">
        <w:t xml:space="preserve"> Blackburn.</w:t>
      </w:r>
    </w:p>
    <w:p w14:paraId="541CE6BD" w14:textId="77777777" w:rsidR="00BC1CAB" w:rsidRDefault="00BC1CAB" w:rsidP="001C0AA8">
      <w:pPr>
        <w:pStyle w:val="NoSpacing"/>
      </w:pPr>
    </w:p>
    <w:p w14:paraId="79A62120" w14:textId="23CF2291" w:rsidR="00F97243" w:rsidRDefault="00530DCC" w:rsidP="00F97243">
      <w:pPr>
        <w:rPr>
          <w:rFonts w:cs="Arial"/>
          <w:szCs w:val="24"/>
        </w:rPr>
      </w:pPr>
      <w:r w:rsidRPr="00A06EBC">
        <w:t>Present:</w:t>
      </w:r>
      <w:r w:rsidR="00084F8B" w:rsidRPr="00084F8B">
        <w:t xml:space="preserve"> </w:t>
      </w:r>
      <w:r w:rsidR="008D4B57">
        <w:rPr>
          <w:rFonts w:cs="Arial"/>
          <w:szCs w:val="24"/>
        </w:rPr>
        <w:t>Cllrs J</w:t>
      </w:r>
      <w:r w:rsidR="00487380">
        <w:rPr>
          <w:rFonts w:cs="Arial"/>
          <w:szCs w:val="24"/>
        </w:rPr>
        <w:t xml:space="preserve"> Arnold </w:t>
      </w:r>
      <w:r w:rsidR="00FC6835">
        <w:t>(In</w:t>
      </w:r>
      <w:r w:rsidR="00157DC0" w:rsidRPr="00A06EBC">
        <w:t xml:space="preserve"> the </w:t>
      </w:r>
      <w:r w:rsidR="00EF7DA0" w:rsidRPr="00A06EBC">
        <w:t>Chair</w:t>
      </w:r>
      <w:r w:rsidR="00114459">
        <w:t>),</w:t>
      </w:r>
      <w:r w:rsidR="000B1C04">
        <w:t xml:space="preserve"> </w:t>
      </w:r>
      <w:r w:rsidR="00487380">
        <w:rPr>
          <w:rFonts w:cs="Arial"/>
          <w:szCs w:val="24"/>
        </w:rPr>
        <w:t>L Cade,</w:t>
      </w:r>
      <w:r w:rsidR="005566BD">
        <w:t xml:space="preserve"> </w:t>
      </w:r>
      <w:r w:rsidR="00DB33C7">
        <w:t xml:space="preserve">K </w:t>
      </w:r>
      <w:r w:rsidR="004E5678">
        <w:t>Murray</w:t>
      </w:r>
      <w:r w:rsidR="000B1C04">
        <w:t>,</w:t>
      </w:r>
      <w:r w:rsidR="000B1C04" w:rsidRPr="000B1C04">
        <w:t xml:space="preserve"> </w:t>
      </w:r>
      <w:r w:rsidR="000B1C04" w:rsidRPr="00FC5780">
        <w:t>J</w:t>
      </w:r>
      <w:r w:rsidR="000B1C04" w:rsidRPr="00A06EBC">
        <w:t xml:space="preserve"> Malowana</w:t>
      </w:r>
      <w:r w:rsidR="000B1C04">
        <w:t xml:space="preserve"> –</w:t>
      </w:r>
      <w:r w:rsidR="000B1C04" w:rsidRPr="00A06EBC">
        <w:t xml:space="preserve"> </w:t>
      </w:r>
      <w:r w:rsidR="00223D32" w:rsidRPr="00A06EBC">
        <w:t>Murphy</w:t>
      </w:r>
      <w:r w:rsidR="00223D32">
        <w:t xml:space="preserve">, </w:t>
      </w:r>
      <w:r w:rsidR="00223D32" w:rsidRPr="00F97243">
        <w:t>R</w:t>
      </w:r>
      <w:r w:rsidR="00F97243">
        <w:t xml:space="preserve"> Moore</w:t>
      </w:r>
      <w:r w:rsidR="00794006">
        <w:t>,</w:t>
      </w:r>
      <w:r w:rsidR="00F97243">
        <w:t xml:space="preserve"> </w:t>
      </w:r>
      <w:r w:rsidR="008D4B57">
        <w:t>K</w:t>
      </w:r>
      <w:r w:rsidR="008D4B57" w:rsidRPr="00A06EBC">
        <w:t xml:space="preserve"> </w:t>
      </w:r>
      <w:r w:rsidR="00F97243" w:rsidRPr="00A06EBC">
        <w:t>Malowana</w:t>
      </w:r>
      <w:r w:rsidR="00F97243" w:rsidRPr="00BD7E60">
        <w:t xml:space="preserve"> </w:t>
      </w:r>
      <w:r w:rsidR="00F97243">
        <w:t>-</w:t>
      </w:r>
      <w:r w:rsidR="00F97243" w:rsidRPr="00A06EBC">
        <w:t>Murphy</w:t>
      </w:r>
      <w:r w:rsidR="002D533B">
        <w:t xml:space="preserve"> and D Hardman</w:t>
      </w:r>
      <w:r w:rsidR="00487380">
        <w:t>.</w:t>
      </w:r>
    </w:p>
    <w:p w14:paraId="4A45BEEB" w14:textId="77777777" w:rsidR="00FC5780" w:rsidRDefault="00FC5780" w:rsidP="002F7A68">
      <w:pPr>
        <w:pStyle w:val="NoSpacing"/>
      </w:pPr>
    </w:p>
    <w:p w14:paraId="1197011B" w14:textId="7B380AF0" w:rsidR="00530DCC" w:rsidRPr="00A06EBC" w:rsidRDefault="00455025" w:rsidP="00530DCC">
      <w:pPr>
        <w:rPr>
          <w:rFonts w:cs="Arial"/>
          <w:b/>
          <w:szCs w:val="24"/>
        </w:rPr>
      </w:pPr>
      <w:r>
        <w:rPr>
          <w:b/>
        </w:rPr>
        <w:t>5</w:t>
      </w:r>
      <w:r w:rsidR="006E38E8">
        <w:rPr>
          <w:b/>
        </w:rPr>
        <w:t>9</w:t>
      </w:r>
      <w:r w:rsidR="002D533B">
        <w:rPr>
          <w:b/>
        </w:rPr>
        <w:t>59</w:t>
      </w:r>
      <w:r w:rsidR="008313D0">
        <w:rPr>
          <w:b/>
        </w:rPr>
        <w:t xml:space="preserve"> </w:t>
      </w:r>
      <w:r w:rsidR="00530DCC" w:rsidRPr="00A06EBC">
        <w:rPr>
          <w:rFonts w:cs="Arial"/>
          <w:b/>
          <w:szCs w:val="24"/>
        </w:rPr>
        <w:t>Apologies for Absence</w:t>
      </w:r>
    </w:p>
    <w:p w14:paraId="7B42F0D4" w14:textId="33B0C1BD" w:rsidR="0045355D" w:rsidRDefault="00667DB2" w:rsidP="00EA5D58">
      <w:pPr>
        <w:rPr>
          <w:rFonts w:cs="Arial"/>
          <w:szCs w:val="24"/>
        </w:rPr>
      </w:pPr>
      <w:r>
        <w:rPr>
          <w:rFonts w:cs="Arial"/>
          <w:szCs w:val="24"/>
        </w:rPr>
        <w:t xml:space="preserve">There </w:t>
      </w:r>
      <w:r w:rsidR="0003495C">
        <w:rPr>
          <w:rFonts w:cs="Arial"/>
          <w:szCs w:val="24"/>
        </w:rPr>
        <w:t>were</w:t>
      </w:r>
      <w:r w:rsidR="00590E6A">
        <w:rPr>
          <w:rFonts w:cs="Arial"/>
          <w:szCs w:val="24"/>
        </w:rPr>
        <w:t xml:space="preserve"> apologies</w:t>
      </w:r>
      <w:r w:rsidR="00217B0F">
        <w:rPr>
          <w:rFonts w:cs="Arial"/>
          <w:szCs w:val="24"/>
        </w:rPr>
        <w:t xml:space="preserve"> </w:t>
      </w:r>
      <w:r w:rsidR="00530DCC" w:rsidRPr="00A06EBC">
        <w:rPr>
          <w:rFonts w:cs="Arial"/>
          <w:szCs w:val="24"/>
        </w:rPr>
        <w:t>for absence</w:t>
      </w:r>
      <w:r w:rsidR="006E38E8">
        <w:rPr>
          <w:rFonts w:cs="Arial"/>
          <w:szCs w:val="24"/>
        </w:rPr>
        <w:t xml:space="preserve"> from </w:t>
      </w:r>
      <w:r w:rsidR="00E42B05">
        <w:t>Cllr</w:t>
      </w:r>
      <w:r w:rsidR="00487380">
        <w:t xml:space="preserve"> C Hardman</w:t>
      </w:r>
      <w:r w:rsidR="00E42B05">
        <w:t>.</w:t>
      </w:r>
    </w:p>
    <w:p w14:paraId="75BFFA9B" w14:textId="6A26123B" w:rsidR="00EA5D58" w:rsidRDefault="00E36F2E" w:rsidP="00EA5D58">
      <w:pPr>
        <w:rPr>
          <w:b/>
        </w:rPr>
      </w:pPr>
      <w:r>
        <w:rPr>
          <w:b/>
        </w:rPr>
        <w:t>5</w:t>
      </w:r>
      <w:r w:rsidR="006E38E8">
        <w:rPr>
          <w:b/>
        </w:rPr>
        <w:t>9</w:t>
      </w:r>
      <w:r w:rsidR="002D533B">
        <w:rPr>
          <w:b/>
        </w:rPr>
        <w:t>60</w:t>
      </w:r>
      <w:r w:rsidR="00EA5D58">
        <w:rPr>
          <w:b/>
        </w:rPr>
        <w:t xml:space="preserve"> Declarations of Interest</w:t>
      </w:r>
    </w:p>
    <w:p w14:paraId="60FDF1AF" w14:textId="12A187BA" w:rsidR="00052299" w:rsidRDefault="00853E55" w:rsidP="00052299">
      <w:r>
        <w:t>Declarations of interest were received</w:t>
      </w:r>
      <w:r w:rsidR="005E6226">
        <w:t xml:space="preserve"> from </w:t>
      </w:r>
      <w:r w:rsidR="00EB68D4">
        <w:t>c</w:t>
      </w:r>
      <w:r w:rsidR="005E6226">
        <w:t>ouncillors</w:t>
      </w:r>
      <w:r w:rsidR="007F5E67">
        <w:t xml:space="preserve"> in respect of the following areas</w:t>
      </w:r>
      <w:r w:rsidR="005E6226">
        <w:t>:</w:t>
      </w:r>
      <w:r w:rsidR="00241B8B">
        <w:t xml:space="preserve"> </w:t>
      </w:r>
      <w:r w:rsidR="00241B8B" w:rsidRPr="00DC4AE6">
        <w:t>Cllr</w:t>
      </w:r>
      <w:r w:rsidR="00FE0036">
        <w:t xml:space="preserve"> J</w:t>
      </w:r>
      <w:r w:rsidR="00FE0036">
        <w:rPr>
          <w:rFonts w:cs="Arial"/>
          <w:szCs w:val="24"/>
        </w:rPr>
        <w:t xml:space="preserve"> Malowana - Murphy</w:t>
      </w:r>
      <w:r w:rsidR="007F5E67">
        <w:rPr>
          <w:rFonts w:cs="Arial"/>
          <w:szCs w:val="24"/>
        </w:rPr>
        <w:t xml:space="preserve"> </w:t>
      </w:r>
      <w:r w:rsidR="00FE0036">
        <w:t>Livesey Parish Hall Committee, Rosebay Wood Group</w:t>
      </w:r>
      <w:r w:rsidR="009C6E8E">
        <w:t xml:space="preserve"> and</w:t>
      </w:r>
      <w:r w:rsidR="00FE0036">
        <w:t xml:space="preserve"> St Pauls </w:t>
      </w:r>
      <w:r w:rsidR="00467C61">
        <w:t>School.</w:t>
      </w:r>
      <w:r w:rsidR="00AD7FDF" w:rsidRPr="00AD7FDF">
        <w:t xml:space="preserve"> </w:t>
      </w:r>
      <w:r w:rsidR="00AD7FDF">
        <w:t>Cllr J Arnold Feniscowles Primary School.</w:t>
      </w:r>
      <w:r w:rsidR="00467C61">
        <w:t xml:space="preserve"> </w:t>
      </w:r>
      <w:r w:rsidR="008945C5">
        <w:t>Cllr R Moore declared an interest in the Kingswood Homes Building Project.</w:t>
      </w:r>
      <w:r w:rsidR="0007263E">
        <w:t xml:space="preserve">  Cllr D Hardman Immanuel Scouts and Cherry Tree Cricket Club.</w:t>
      </w:r>
    </w:p>
    <w:p w14:paraId="092DBDA4" w14:textId="4F19A9C2" w:rsidR="002E6935" w:rsidRDefault="004174CB" w:rsidP="002E6935">
      <w:pPr>
        <w:rPr>
          <w:b/>
        </w:rPr>
      </w:pPr>
      <w:r>
        <w:rPr>
          <w:b/>
        </w:rPr>
        <w:t>5</w:t>
      </w:r>
      <w:r w:rsidR="006E38E8">
        <w:rPr>
          <w:b/>
        </w:rPr>
        <w:t>9</w:t>
      </w:r>
      <w:r w:rsidR="002D533B">
        <w:rPr>
          <w:b/>
        </w:rPr>
        <w:t>61</w:t>
      </w:r>
      <w:r w:rsidR="009B1E21">
        <w:rPr>
          <w:b/>
        </w:rPr>
        <w:t xml:space="preserve"> </w:t>
      </w:r>
      <w:r w:rsidR="002E6935">
        <w:rPr>
          <w:b/>
        </w:rPr>
        <w:t xml:space="preserve">Minutes of the Meeting held on </w:t>
      </w:r>
      <w:r w:rsidR="009408BD">
        <w:rPr>
          <w:b/>
        </w:rPr>
        <w:t>1</w:t>
      </w:r>
      <w:r w:rsidR="002D533B">
        <w:rPr>
          <w:b/>
        </w:rPr>
        <w:t>1</w:t>
      </w:r>
      <w:r w:rsidR="00F06A63">
        <w:rPr>
          <w:b/>
        </w:rPr>
        <w:t xml:space="preserve"> </w:t>
      </w:r>
      <w:r w:rsidR="002D533B">
        <w:rPr>
          <w:b/>
        </w:rPr>
        <w:t>November</w:t>
      </w:r>
      <w:r w:rsidR="006F2E10">
        <w:rPr>
          <w:b/>
        </w:rPr>
        <w:t xml:space="preserve"> </w:t>
      </w:r>
      <w:r w:rsidR="00505B1F">
        <w:rPr>
          <w:b/>
        </w:rPr>
        <w:t>20</w:t>
      </w:r>
      <w:r w:rsidR="00CA688E">
        <w:rPr>
          <w:b/>
        </w:rPr>
        <w:t>2</w:t>
      </w:r>
      <w:r w:rsidR="00391A8B">
        <w:rPr>
          <w:b/>
        </w:rPr>
        <w:t>2</w:t>
      </w:r>
      <w:r w:rsidR="002E6935">
        <w:rPr>
          <w:b/>
        </w:rPr>
        <w:t xml:space="preserve"> </w:t>
      </w:r>
    </w:p>
    <w:p w14:paraId="3AD0E1BE" w14:textId="1F052F34" w:rsidR="000F7346" w:rsidRDefault="00A66537" w:rsidP="00792653">
      <w:r>
        <w:rPr>
          <w:b/>
        </w:rPr>
        <w:t>RESOLVED</w:t>
      </w:r>
      <w:r w:rsidR="00883819">
        <w:rPr>
          <w:b/>
        </w:rPr>
        <w:t>:</w:t>
      </w:r>
      <w:r>
        <w:rPr>
          <w:b/>
        </w:rPr>
        <w:t xml:space="preserve"> </w:t>
      </w:r>
      <w:r>
        <w:t>that the Minutes of the Meeting held on</w:t>
      </w:r>
      <w:r w:rsidR="00854240">
        <w:t xml:space="preserve"> </w:t>
      </w:r>
      <w:r w:rsidR="009408BD">
        <w:t>1</w:t>
      </w:r>
      <w:r w:rsidR="002D533B">
        <w:t>1</w:t>
      </w:r>
      <w:r w:rsidR="00487380">
        <w:t xml:space="preserve"> </w:t>
      </w:r>
      <w:r w:rsidR="002D533B">
        <w:t>November</w:t>
      </w:r>
      <w:r w:rsidR="00DB33C7">
        <w:t xml:space="preserve"> 202</w:t>
      </w:r>
      <w:r w:rsidR="00391A8B">
        <w:t>2</w:t>
      </w:r>
      <w:r>
        <w:t>, having been circulated, be received</w:t>
      </w:r>
      <w:r w:rsidR="008F1D1F">
        <w:t xml:space="preserve"> </w:t>
      </w:r>
      <w:r w:rsidR="00893805">
        <w:t xml:space="preserve">as a correct record, </w:t>
      </w:r>
      <w:r w:rsidR="00241B8B">
        <w:t>and be</w:t>
      </w:r>
      <w:r w:rsidR="00893805">
        <w:t xml:space="preserve"> </w:t>
      </w:r>
      <w:r w:rsidR="00241B8B">
        <w:t>approved and</w:t>
      </w:r>
      <w:r w:rsidR="008F1D1F">
        <w:t xml:space="preserve"> </w:t>
      </w:r>
      <w:r w:rsidR="00F8790C">
        <w:t>signed by the Chairman</w:t>
      </w:r>
      <w:r w:rsidR="00E6194A">
        <w:t>.</w:t>
      </w:r>
      <w:r w:rsidR="000E4C59">
        <w:t xml:space="preserve"> </w:t>
      </w:r>
    </w:p>
    <w:p w14:paraId="7A711375" w14:textId="24ED0E0C" w:rsidR="00BD5122" w:rsidRPr="007342D0" w:rsidRDefault="006542F1" w:rsidP="00792653">
      <w:pPr>
        <w:rPr>
          <w:color w:val="0000FF"/>
        </w:rPr>
      </w:pPr>
      <w:r w:rsidRPr="007342D0">
        <w:rPr>
          <w:b/>
          <w:color w:val="0000FF"/>
          <w:sz w:val="28"/>
          <w:szCs w:val="28"/>
        </w:rPr>
        <w:t>M</w:t>
      </w:r>
      <w:r w:rsidR="00BD5122" w:rsidRPr="007342D0">
        <w:rPr>
          <w:b/>
          <w:color w:val="0000FF"/>
          <w:sz w:val="28"/>
          <w:szCs w:val="28"/>
        </w:rPr>
        <w:t xml:space="preserve">eeting adjourned at </w:t>
      </w:r>
      <w:r w:rsidR="00327CAA">
        <w:rPr>
          <w:b/>
          <w:color w:val="0000FF"/>
          <w:sz w:val="28"/>
          <w:szCs w:val="28"/>
        </w:rPr>
        <w:t>7.</w:t>
      </w:r>
      <w:r w:rsidR="0007263E">
        <w:rPr>
          <w:b/>
          <w:color w:val="0000FF"/>
          <w:sz w:val="28"/>
          <w:szCs w:val="28"/>
        </w:rPr>
        <w:t>05</w:t>
      </w:r>
      <w:r w:rsidR="00BA4A54">
        <w:rPr>
          <w:b/>
          <w:color w:val="0000FF"/>
          <w:sz w:val="28"/>
          <w:szCs w:val="28"/>
        </w:rPr>
        <w:t xml:space="preserve"> </w:t>
      </w:r>
      <w:r w:rsidR="00BD5122" w:rsidRPr="007342D0">
        <w:rPr>
          <w:b/>
          <w:color w:val="0000FF"/>
          <w:sz w:val="28"/>
          <w:szCs w:val="28"/>
        </w:rPr>
        <w:t>pm for local issues</w:t>
      </w:r>
    </w:p>
    <w:p w14:paraId="5F045CBF" w14:textId="50AE85B9" w:rsidR="00BD5122" w:rsidRDefault="00BD5122" w:rsidP="00BD5122">
      <w:r w:rsidRPr="005728FB">
        <w:t>Details</w:t>
      </w:r>
      <w:r>
        <w:t xml:space="preserve"> of local issues</w:t>
      </w:r>
      <w:r w:rsidRPr="005728FB">
        <w:t xml:space="preserve"> </w:t>
      </w:r>
      <w:r w:rsidR="00A64BAF">
        <w:t>were</w:t>
      </w:r>
      <w:r w:rsidRPr="005728FB">
        <w:t xml:space="preserve"> included in the </w:t>
      </w:r>
      <w:r w:rsidR="00241B8B">
        <w:t>c</w:t>
      </w:r>
      <w:r w:rsidR="00241B8B" w:rsidRPr="005728FB">
        <w:t>lerk’s</w:t>
      </w:r>
      <w:r w:rsidRPr="005728FB">
        <w:t xml:space="preserve"> </w:t>
      </w:r>
      <w:r>
        <w:t>r</w:t>
      </w:r>
      <w:r w:rsidRPr="005728FB">
        <w:t>eport</w:t>
      </w:r>
      <w:r w:rsidR="00C019B1">
        <w:t>.</w:t>
      </w:r>
    </w:p>
    <w:p w14:paraId="4567054C" w14:textId="2EF29B34" w:rsidR="00747378" w:rsidRPr="007342D0" w:rsidRDefault="005728FB" w:rsidP="00E65568">
      <w:pPr>
        <w:rPr>
          <w:b/>
          <w:color w:val="0000FF"/>
          <w:sz w:val="28"/>
          <w:szCs w:val="28"/>
        </w:rPr>
      </w:pPr>
      <w:r w:rsidRPr="007342D0">
        <w:rPr>
          <w:b/>
          <w:color w:val="0000FF"/>
          <w:sz w:val="28"/>
          <w:szCs w:val="28"/>
        </w:rPr>
        <w:t xml:space="preserve">Meeting reconvened at </w:t>
      </w:r>
      <w:r w:rsidR="0007263E">
        <w:rPr>
          <w:b/>
          <w:color w:val="0000FF"/>
          <w:sz w:val="28"/>
          <w:szCs w:val="28"/>
        </w:rPr>
        <w:t>7.40</w:t>
      </w:r>
      <w:r w:rsidRPr="007342D0">
        <w:rPr>
          <w:b/>
          <w:color w:val="0000FF"/>
          <w:sz w:val="28"/>
          <w:szCs w:val="28"/>
        </w:rPr>
        <w:t>pm</w:t>
      </w:r>
    </w:p>
    <w:p w14:paraId="1C42FC65" w14:textId="6BEF7118" w:rsidR="002A4C1B" w:rsidRDefault="004174CB" w:rsidP="00815E83">
      <w:pPr>
        <w:rPr>
          <w:b/>
        </w:rPr>
      </w:pPr>
      <w:r>
        <w:rPr>
          <w:b/>
        </w:rPr>
        <w:t>5</w:t>
      </w:r>
      <w:r w:rsidR="00ED0E83">
        <w:rPr>
          <w:b/>
        </w:rPr>
        <w:t>9</w:t>
      </w:r>
      <w:r w:rsidR="0007263E">
        <w:rPr>
          <w:b/>
        </w:rPr>
        <w:t>62</w:t>
      </w:r>
      <w:r w:rsidR="00304A92">
        <w:rPr>
          <w:b/>
        </w:rPr>
        <w:t xml:space="preserve"> </w:t>
      </w:r>
      <w:r w:rsidR="00F5063E">
        <w:rPr>
          <w:b/>
        </w:rPr>
        <w:t>Accounts</w:t>
      </w:r>
    </w:p>
    <w:p w14:paraId="50D9629E" w14:textId="77777777" w:rsidR="002A4C1B" w:rsidRDefault="002A4C1B" w:rsidP="00815E83">
      <w:r>
        <w:rPr>
          <w:b/>
        </w:rPr>
        <w:t>R</w:t>
      </w:r>
      <w:r w:rsidR="005728FB">
        <w:rPr>
          <w:b/>
        </w:rPr>
        <w:t>ESOLVED:</w:t>
      </w:r>
      <w:r>
        <w:rPr>
          <w:b/>
        </w:rPr>
        <w:t xml:space="preserve"> </w:t>
      </w:r>
      <w:r w:rsidR="00EE0DBE" w:rsidRPr="00EE0DBE">
        <w:t>that the following accounts be approved:</w:t>
      </w:r>
      <w:r w:rsidR="00DF798F">
        <w:t xml:space="preserve"> </w:t>
      </w:r>
    </w:p>
    <w:p w14:paraId="5CA01B15" w14:textId="7EA38CF0" w:rsidR="00D43720" w:rsidRDefault="006F2A33" w:rsidP="00EC55DD">
      <w:pPr>
        <w:rPr>
          <w:rFonts w:cs="Arial"/>
          <w:szCs w:val="24"/>
        </w:rPr>
      </w:pPr>
      <w:r w:rsidRPr="006F2A33">
        <w:rPr>
          <w:rFonts w:cs="Arial"/>
          <w:szCs w:val="24"/>
        </w:rPr>
        <w:t xml:space="preserve">Clerks </w:t>
      </w:r>
      <w:r w:rsidR="004952C4" w:rsidRPr="006F2A33">
        <w:rPr>
          <w:rFonts w:cs="Arial"/>
          <w:szCs w:val="24"/>
        </w:rPr>
        <w:t>Salary</w:t>
      </w:r>
      <w:r w:rsidR="005E4CAC" w:rsidRPr="006F2A33">
        <w:rPr>
          <w:rFonts w:cs="Arial"/>
          <w:szCs w:val="24"/>
        </w:rPr>
        <w:t>: £</w:t>
      </w:r>
      <w:r w:rsidR="00893805">
        <w:rPr>
          <w:rFonts w:cs="Arial"/>
          <w:szCs w:val="24"/>
        </w:rPr>
        <w:t xml:space="preserve"> </w:t>
      </w:r>
      <w:r w:rsidR="0007263E">
        <w:rPr>
          <w:rFonts w:cs="Arial"/>
          <w:szCs w:val="24"/>
        </w:rPr>
        <w:t>3</w:t>
      </w:r>
      <w:r w:rsidR="005E4CAC">
        <w:rPr>
          <w:rFonts w:cs="Arial"/>
          <w:szCs w:val="24"/>
        </w:rPr>
        <w:t>00.00</w:t>
      </w:r>
      <w:r w:rsidR="0007263E">
        <w:rPr>
          <w:rFonts w:cs="Arial"/>
          <w:szCs w:val="24"/>
        </w:rPr>
        <w:t>.</w:t>
      </w:r>
    </w:p>
    <w:p w14:paraId="78B7DAFA" w14:textId="1BF036BE" w:rsidR="001334ED" w:rsidRDefault="004174CB" w:rsidP="00EC55DD">
      <w:pPr>
        <w:rPr>
          <w:b/>
        </w:rPr>
      </w:pPr>
      <w:r>
        <w:rPr>
          <w:rFonts w:cs="Arial"/>
          <w:b/>
          <w:szCs w:val="24"/>
        </w:rPr>
        <w:t>5</w:t>
      </w:r>
      <w:r w:rsidR="00230DFA">
        <w:rPr>
          <w:rFonts w:cs="Arial"/>
          <w:b/>
          <w:szCs w:val="24"/>
        </w:rPr>
        <w:t>9</w:t>
      </w:r>
      <w:r w:rsidR="0007263E">
        <w:rPr>
          <w:rFonts w:cs="Arial"/>
          <w:b/>
          <w:szCs w:val="24"/>
        </w:rPr>
        <w:t>63</w:t>
      </w:r>
      <w:r w:rsidR="001334ED" w:rsidRPr="001334ED">
        <w:rPr>
          <w:b/>
        </w:rPr>
        <w:t xml:space="preserve"> Planning</w:t>
      </w:r>
    </w:p>
    <w:p w14:paraId="486CF393" w14:textId="4F14E284" w:rsidR="00353C1E" w:rsidRDefault="00F4093F" w:rsidP="00EC55DD">
      <w:pPr>
        <w:rPr>
          <w:bCs/>
        </w:rPr>
      </w:pPr>
      <w:r>
        <w:rPr>
          <w:bCs/>
        </w:rPr>
        <w:t>1)</w:t>
      </w:r>
      <w:r w:rsidR="00353C1E" w:rsidRPr="00353C1E">
        <w:rPr>
          <w:bCs/>
        </w:rPr>
        <w:t>There w</w:t>
      </w:r>
      <w:r w:rsidR="00496EA1">
        <w:rPr>
          <w:bCs/>
        </w:rPr>
        <w:t>ere</w:t>
      </w:r>
      <w:r w:rsidR="00BE4300">
        <w:rPr>
          <w:bCs/>
        </w:rPr>
        <w:t xml:space="preserve"> </w:t>
      </w:r>
      <w:r w:rsidR="0007263E">
        <w:rPr>
          <w:bCs/>
        </w:rPr>
        <w:t>4</w:t>
      </w:r>
      <w:r w:rsidR="00171BAC">
        <w:rPr>
          <w:bCs/>
        </w:rPr>
        <w:t xml:space="preserve"> p</w:t>
      </w:r>
      <w:r w:rsidR="00353C1E" w:rsidRPr="00353C1E">
        <w:rPr>
          <w:bCs/>
        </w:rPr>
        <w:t xml:space="preserve">lanning </w:t>
      </w:r>
      <w:r w:rsidR="00171BAC">
        <w:rPr>
          <w:bCs/>
        </w:rPr>
        <w:t>ap</w:t>
      </w:r>
      <w:r w:rsidR="00353C1E" w:rsidRPr="00353C1E">
        <w:rPr>
          <w:bCs/>
        </w:rPr>
        <w:t>plication</w:t>
      </w:r>
      <w:r w:rsidR="00496EA1">
        <w:rPr>
          <w:bCs/>
        </w:rPr>
        <w:t>s</w:t>
      </w:r>
      <w:r w:rsidR="00353C1E" w:rsidRPr="00353C1E">
        <w:rPr>
          <w:bCs/>
        </w:rPr>
        <w:t xml:space="preserve"> on the schedule</w:t>
      </w:r>
      <w:r w:rsidR="00D43720">
        <w:rPr>
          <w:bCs/>
        </w:rPr>
        <w:t>.</w:t>
      </w:r>
    </w:p>
    <w:p w14:paraId="119EF853" w14:textId="57CAF832" w:rsidR="001E2162" w:rsidRDefault="00496EA1" w:rsidP="00EC55DD">
      <w:pPr>
        <w:rPr>
          <w:b/>
          <w:i/>
          <w:iCs/>
        </w:rPr>
      </w:pPr>
      <w:r w:rsidRPr="00496EA1">
        <w:rPr>
          <w:b/>
          <w:i/>
          <w:iCs/>
        </w:rPr>
        <w:t xml:space="preserve">Councillors </w:t>
      </w:r>
      <w:r w:rsidR="005E4CAC">
        <w:rPr>
          <w:b/>
          <w:i/>
          <w:iCs/>
        </w:rPr>
        <w:t xml:space="preserve">had </w:t>
      </w:r>
      <w:r w:rsidR="00B12A96">
        <w:rPr>
          <w:b/>
          <w:i/>
          <w:iCs/>
        </w:rPr>
        <w:t xml:space="preserve"> no </w:t>
      </w:r>
      <w:r w:rsidR="005E4CAC">
        <w:rPr>
          <w:b/>
          <w:i/>
          <w:iCs/>
        </w:rPr>
        <w:t>objections</w:t>
      </w:r>
      <w:r w:rsidR="00D43720">
        <w:rPr>
          <w:b/>
          <w:i/>
          <w:iCs/>
        </w:rPr>
        <w:t xml:space="preserve"> to the applications listed on the schedule</w:t>
      </w:r>
      <w:r w:rsidR="0007263E">
        <w:rPr>
          <w:b/>
          <w:i/>
          <w:iCs/>
        </w:rPr>
        <w:t>.</w:t>
      </w:r>
    </w:p>
    <w:p w14:paraId="6F561EF7" w14:textId="5D3DB5E9" w:rsidR="00F4093F" w:rsidRDefault="00F4093F" w:rsidP="00EC55DD">
      <w:pPr>
        <w:rPr>
          <w:bCs/>
        </w:rPr>
      </w:pPr>
      <w:r>
        <w:rPr>
          <w:bCs/>
        </w:rPr>
        <w:t>2) The Parish Council Had received an appeal enforcement notice from Blackburn with Darwen Borough Council informing the Parish of the dates and times of a planning enquiry</w:t>
      </w:r>
      <w:r w:rsidR="009C2C21">
        <w:rPr>
          <w:bCs/>
        </w:rPr>
        <w:t>. The appeal</w:t>
      </w:r>
      <w:r>
        <w:rPr>
          <w:bCs/>
        </w:rPr>
        <w:t xml:space="preserve"> relat</w:t>
      </w:r>
      <w:r w:rsidR="009C2C21">
        <w:rPr>
          <w:bCs/>
        </w:rPr>
        <w:t>ed</w:t>
      </w:r>
      <w:r>
        <w:rPr>
          <w:bCs/>
        </w:rPr>
        <w:t xml:space="preserve"> to Land and Buildings on the South Side of Livesey Branch Road BB2,5FB. Councillors noted the dates and venue.</w:t>
      </w:r>
    </w:p>
    <w:p w14:paraId="6AB0AB6D" w14:textId="76FE97A3" w:rsidR="00F5505E" w:rsidRPr="00F4093F" w:rsidRDefault="00F5505E" w:rsidP="00EC55DD">
      <w:pPr>
        <w:rPr>
          <w:bCs/>
        </w:rPr>
      </w:pPr>
      <w:r>
        <w:rPr>
          <w:bCs/>
        </w:rPr>
        <w:lastRenderedPageBreak/>
        <w:t>3) The Parish Council had contacted the Council to object to the Variation of Legal Agreement regarding the use of Section 106 monies. The objections related to Planning Applications 10/22/0956, and 10/22/0972. The objections had been brought to the attention of the Blackburn Planning Committee.</w:t>
      </w:r>
    </w:p>
    <w:p w14:paraId="3158BBFF" w14:textId="0DC5C131" w:rsidR="00134CF5" w:rsidRDefault="00134CF5" w:rsidP="00134CF5">
      <w:pPr>
        <w:rPr>
          <w:b/>
        </w:rPr>
      </w:pPr>
      <w:r w:rsidRPr="006067D5">
        <w:rPr>
          <w:b/>
        </w:rPr>
        <w:t>5</w:t>
      </w:r>
      <w:r w:rsidR="00230DFA">
        <w:rPr>
          <w:b/>
        </w:rPr>
        <w:t>9</w:t>
      </w:r>
      <w:r w:rsidR="0007263E">
        <w:rPr>
          <w:b/>
        </w:rPr>
        <w:t>64</w:t>
      </w:r>
      <w:r w:rsidRPr="006067D5">
        <w:rPr>
          <w:b/>
        </w:rPr>
        <w:t xml:space="preserve"> Rosebay Wood</w:t>
      </w:r>
    </w:p>
    <w:p w14:paraId="22BC5E33" w14:textId="2D58FE18" w:rsidR="00D43720" w:rsidRDefault="002430DA" w:rsidP="00134CF5">
      <w:pPr>
        <w:rPr>
          <w:bCs/>
        </w:rPr>
      </w:pPr>
      <w:r w:rsidRPr="002430DA">
        <w:rPr>
          <w:bCs/>
        </w:rPr>
        <w:t>There would be further updates on the group membership and future income streams</w:t>
      </w:r>
      <w:r>
        <w:rPr>
          <w:bCs/>
        </w:rPr>
        <w:t>.</w:t>
      </w:r>
    </w:p>
    <w:p w14:paraId="63CCA1EC" w14:textId="7B937B65" w:rsidR="00D43720" w:rsidRDefault="00D43720" w:rsidP="00D43720">
      <w:pPr>
        <w:rPr>
          <w:b/>
        </w:rPr>
      </w:pPr>
      <w:r w:rsidRPr="00163AF0">
        <w:rPr>
          <w:b/>
        </w:rPr>
        <w:t>59</w:t>
      </w:r>
      <w:r w:rsidR="0007263E">
        <w:rPr>
          <w:b/>
        </w:rPr>
        <w:t>65</w:t>
      </w:r>
      <w:r w:rsidRPr="00163AF0">
        <w:rPr>
          <w:b/>
        </w:rPr>
        <w:t xml:space="preserve"> Future vis</w:t>
      </w:r>
      <w:r w:rsidR="00163AF0" w:rsidRPr="00163AF0">
        <w:rPr>
          <w:b/>
        </w:rPr>
        <w:t>it by the Police and Crime Commissioner</w:t>
      </w:r>
    </w:p>
    <w:p w14:paraId="63F1D2CA" w14:textId="7B5D19B9" w:rsidR="0007263E" w:rsidRPr="0007263E" w:rsidRDefault="0007263E" w:rsidP="00D43720">
      <w:pPr>
        <w:rPr>
          <w:bCs/>
        </w:rPr>
      </w:pPr>
      <w:r>
        <w:rPr>
          <w:bCs/>
        </w:rPr>
        <w:t>The Chairman and the clerk had been in touch with the office of the Police and Crime Commissioner. The date for his visit would take place on Friday 24 Febr</w:t>
      </w:r>
      <w:r w:rsidR="00F4093F">
        <w:rPr>
          <w:bCs/>
        </w:rPr>
        <w:t xml:space="preserve">uary 2023 in the morning. The Chairman would </w:t>
      </w:r>
      <w:r w:rsidR="00F5505E">
        <w:rPr>
          <w:bCs/>
        </w:rPr>
        <w:t>agree with</w:t>
      </w:r>
      <w:r w:rsidR="00F4093F">
        <w:rPr>
          <w:bCs/>
        </w:rPr>
        <w:t xml:space="preserve"> the Commissioner the time and location for the visit.</w:t>
      </w:r>
    </w:p>
    <w:p w14:paraId="5CBEDE5E" w14:textId="1839E803" w:rsidR="00A23AFD" w:rsidRDefault="00A23AFD" w:rsidP="00703BC9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5</w:t>
      </w:r>
      <w:r w:rsidR="00230DFA">
        <w:rPr>
          <w:b/>
          <w:bCs/>
          <w:szCs w:val="24"/>
        </w:rPr>
        <w:t>9</w:t>
      </w:r>
      <w:r w:rsidR="00F4093F">
        <w:rPr>
          <w:b/>
          <w:bCs/>
          <w:szCs w:val="24"/>
        </w:rPr>
        <w:t>66</w:t>
      </w:r>
      <w:r>
        <w:rPr>
          <w:b/>
          <w:bCs/>
          <w:szCs w:val="24"/>
        </w:rPr>
        <w:t xml:space="preserve"> To receive items for information</w:t>
      </w:r>
    </w:p>
    <w:p w14:paraId="125DD430" w14:textId="77777777" w:rsidR="007953F9" w:rsidRDefault="007953F9" w:rsidP="00703BC9">
      <w:pPr>
        <w:spacing w:after="0" w:line="240" w:lineRule="auto"/>
        <w:rPr>
          <w:b/>
          <w:bCs/>
          <w:szCs w:val="24"/>
        </w:rPr>
      </w:pPr>
    </w:p>
    <w:p w14:paraId="42C2B9A0" w14:textId="173CCA33" w:rsidR="00392002" w:rsidRDefault="00060C5A" w:rsidP="00F4093F">
      <w:pPr>
        <w:pStyle w:val="ListParagraph"/>
        <w:numPr>
          <w:ilvl w:val="0"/>
          <w:numId w:val="39"/>
        </w:numPr>
        <w:spacing w:after="0" w:line="240" w:lineRule="auto"/>
        <w:rPr>
          <w:szCs w:val="24"/>
        </w:rPr>
      </w:pPr>
      <w:r w:rsidRPr="00F4093F">
        <w:rPr>
          <w:szCs w:val="24"/>
        </w:rPr>
        <w:t>It was agreed by Councillors that future meetings would be held on a Thursday evening at 7.00pm.</w:t>
      </w:r>
    </w:p>
    <w:p w14:paraId="1225C805" w14:textId="3DB0D23B" w:rsidR="00F4093F" w:rsidRDefault="003B728D" w:rsidP="00F4093F">
      <w:pPr>
        <w:pStyle w:val="ListParagraph"/>
        <w:numPr>
          <w:ilvl w:val="0"/>
          <w:numId w:val="39"/>
        </w:numPr>
        <w:spacing w:after="0" w:line="240" w:lineRule="auto"/>
        <w:rPr>
          <w:szCs w:val="24"/>
        </w:rPr>
      </w:pPr>
      <w:r>
        <w:rPr>
          <w:szCs w:val="24"/>
        </w:rPr>
        <w:t>The Parish Council had received the latest document from Blackburn with Darwen Borough Council relating to the latest Local Plan (2023</w:t>
      </w:r>
      <w:r w:rsidR="009C2C21">
        <w:rPr>
          <w:szCs w:val="24"/>
        </w:rPr>
        <w:t xml:space="preserve"> </w:t>
      </w:r>
      <w:r>
        <w:rPr>
          <w:szCs w:val="24"/>
        </w:rPr>
        <w:t>to 2027) Examination. Inspectors had been appointed by the Secretary of State to carry out the examination</w:t>
      </w:r>
    </w:p>
    <w:p w14:paraId="2F25BA0B" w14:textId="325FF32B" w:rsidR="003B728D" w:rsidRDefault="003B728D" w:rsidP="00F4093F">
      <w:pPr>
        <w:pStyle w:val="ListParagraph"/>
        <w:numPr>
          <w:ilvl w:val="0"/>
          <w:numId w:val="39"/>
        </w:numPr>
        <w:spacing w:after="0" w:line="240" w:lineRule="auto"/>
        <w:rPr>
          <w:szCs w:val="24"/>
        </w:rPr>
      </w:pPr>
      <w:r>
        <w:rPr>
          <w:szCs w:val="24"/>
        </w:rPr>
        <w:t>As a stakeholder the Parish Council had received a copy of Central Lancashire Local Plan Preferred Options which w</w:t>
      </w:r>
      <w:r w:rsidR="009C2C21">
        <w:rPr>
          <w:szCs w:val="24"/>
        </w:rPr>
        <w:t>ent</w:t>
      </w:r>
      <w:r>
        <w:rPr>
          <w:szCs w:val="24"/>
        </w:rPr>
        <w:t xml:space="preserve"> to consultation on 19</w:t>
      </w:r>
      <w:r w:rsidRPr="003B728D">
        <w:rPr>
          <w:szCs w:val="24"/>
          <w:vertAlign w:val="superscript"/>
        </w:rPr>
        <w:t>th</w:t>
      </w:r>
      <w:r>
        <w:rPr>
          <w:szCs w:val="24"/>
        </w:rPr>
        <w:t xml:space="preserve"> December 2022. The consultation period would run till 24 February 2023.</w:t>
      </w:r>
    </w:p>
    <w:p w14:paraId="21CB8143" w14:textId="77777777" w:rsidR="003B728D" w:rsidRPr="003B728D" w:rsidRDefault="003B728D" w:rsidP="003B728D">
      <w:pPr>
        <w:spacing w:after="0" w:line="240" w:lineRule="auto"/>
        <w:ind w:left="360"/>
        <w:rPr>
          <w:szCs w:val="24"/>
        </w:rPr>
      </w:pPr>
    </w:p>
    <w:p w14:paraId="39B5F404" w14:textId="39D8C7EF" w:rsidR="003B728D" w:rsidRPr="00764354" w:rsidRDefault="003B728D" w:rsidP="003B728D">
      <w:pPr>
        <w:spacing w:after="0" w:line="240" w:lineRule="auto"/>
        <w:rPr>
          <w:b/>
          <w:bCs/>
          <w:i/>
          <w:iCs/>
          <w:szCs w:val="24"/>
        </w:rPr>
      </w:pPr>
      <w:r w:rsidRPr="00764354">
        <w:rPr>
          <w:b/>
          <w:bCs/>
          <w:i/>
          <w:iCs/>
          <w:szCs w:val="24"/>
        </w:rPr>
        <w:t>Councillors accepted and noted the documents and agreed that the meeting dates could be changed</w:t>
      </w:r>
      <w:r w:rsidR="00764354">
        <w:rPr>
          <w:b/>
          <w:bCs/>
          <w:i/>
          <w:iCs/>
          <w:szCs w:val="24"/>
        </w:rPr>
        <w:t>.</w:t>
      </w:r>
    </w:p>
    <w:p w14:paraId="0C78D6C5" w14:textId="77777777" w:rsidR="00FD7F9D" w:rsidRPr="005A498F" w:rsidRDefault="00FD7F9D" w:rsidP="00B076E4">
      <w:pPr>
        <w:spacing w:after="0" w:line="240" w:lineRule="auto"/>
        <w:rPr>
          <w:szCs w:val="24"/>
        </w:rPr>
      </w:pPr>
    </w:p>
    <w:p w14:paraId="0EED978B" w14:textId="556645AD" w:rsidR="00F46BFA" w:rsidRDefault="00F46BFA" w:rsidP="00877DBB">
      <w:pPr>
        <w:spacing w:after="0" w:line="240" w:lineRule="auto"/>
        <w:rPr>
          <w:b/>
          <w:color w:val="0000FF"/>
          <w:sz w:val="28"/>
          <w:szCs w:val="28"/>
        </w:rPr>
      </w:pPr>
      <w:r w:rsidRPr="007342D0">
        <w:rPr>
          <w:b/>
          <w:color w:val="0000FF"/>
          <w:sz w:val="28"/>
          <w:szCs w:val="28"/>
        </w:rPr>
        <w:t>Exclusion of the Public and Press</w:t>
      </w:r>
    </w:p>
    <w:p w14:paraId="023CCD14" w14:textId="77777777" w:rsidR="005A498F" w:rsidRDefault="005A498F" w:rsidP="00877DBB">
      <w:pPr>
        <w:spacing w:after="0" w:line="240" w:lineRule="auto"/>
        <w:rPr>
          <w:b/>
          <w:color w:val="0000FF"/>
          <w:sz w:val="28"/>
          <w:szCs w:val="28"/>
        </w:rPr>
      </w:pPr>
    </w:p>
    <w:p w14:paraId="3D399C0E" w14:textId="5F8D6D8B" w:rsidR="00F46BFA" w:rsidRDefault="005A498F" w:rsidP="004B0CEF">
      <w:pPr>
        <w:rPr>
          <w:b/>
        </w:rPr>
      </w:pPr>
      <w:r>
        <w:rPr>
          <w:b/>
        </w:rPr>
        <w:t>5</w:t>
      </w:r>
      <w:r w:rsidR="00230DFA">
        <w:rPr>
          <w:b/>
        </w:rPr>
        <w:t>9</w:t>
      </w:r>
      <w:r w:rsidR="003B728D">
        <w:rPr>
          <w:b/>
        </w:rPr>
        <w:t>67</w:t>
      </w:r>
      <w:r w:rsidR="00F46BFA" w:rsidRPr="00F46BFA">
        <w:rPr>
          <w:b/>
        </w:rPr>
        <w:t xml:space="preserve"> Financial </w:t>
      </w:r>
      <w:r w:rsidR="00663081" w:rsidRPr="00F46BFA">
        <w:rPr>
          <w:b/>
        </w:rPr>
        <w:t>Position</w:t>
      </w:r>
      <w:r w:rsidR="00D608E3">
        <w:rPr>
          <w:b/>
        </w:rPr>
        <w:t xml:space="preserve"> </w:t>
      </w:r>
      <w:r w:rsidR="00487380">
        <w:rPr>
          <w:b/>
        </w:rPr>
        <w:t>1</w:t>
      </w:r>
      <w:r w:rsidR="00060C5A">
        <w:rPr>
          <w:b/>
        </w:rPr>
        <w:t>3</w:t>
      </w:r>
      <w:r w:rsidR="009408BD">
        <w:rPr>
          <w:b/>
        </w:rPr>
        <w:t xml:space="preserve"> </w:t>
      </w:r>
      <w:r w:rsidR="00060C5A">
        <w:rPr>
          <w:b/>
        </w:rPr>
        <w:t>January</w:t>
      </w:r>
      <w:r w:rsidR="00E47CBF">
        <w:rPr>
          <w:b/>
        </w:rPr>
        <w:t xml:space="preserve"> 202</w:t>
      </w:r>
      <w:r w:rsidR="00060C5A">
        <w:rPr>
          <w:b/>
        </w:rPr>
        <w:t>3</w:t>
      </w:r>
    </w:p>
    <w:p w14:paraId="6624AC43" w14:textId="3B69D1D3" w:rsidR="00667EF3" w:rsidRPr="00667EF3" w:rsidRDefault="00667EF3" w:rsidP="004B0CEF">
      <w:r>
        <w:t xml:space="preserve">The clerk had circulated </w:t>
      </w:r>
      <w:r w:rsidR="00D64802">
        <w:t>to</w:t>
      </w:r>
      <w:r>
        <w:t xml:space="preserve"> Councillors the latest financial position of the Parish </w:t>
      </w:r>
      <w:r w:rsidR="00FB14E4">
        <w:t xml:space="preserve">Council </w:t>
      </w:r>
      <w:r>
        <w:t xml:space="preserve">which related to </w:t>
      </w:r>
      <w:r w:rsidR="00060C5A">
        <w:t>13</w:t>
      </w:r>
      <w:r w:rsidR="009408BD">
        <w:t xml:space="preserve"> </w:t>
      </w:r>
      <w:r w:rsidR="00060C5A">
        <w:t>January</w:t>
      </w:r>
      <w:r w:rsidR="006753DE">
        <w:t xml:space="preserve"> </w:t>
      </w:r>
      <w:r>
        <w:t>20</w:t>
      </w:r>
      <w:r w:rsidR="00FB0795">
        <w:t>2</w:t>
      </w:r>
      <w:r w:rsidR="00060C5A">
        <w:t>3</w:t>
      </w:r>
      <w:r>
        <w:t xml:space="preserve">. </w:t>
      </w:r>
    </w:p>
    <w:p w14:paraId="27F164C0" w14:textId="3D70F37C" w:rsidR="0093567A" w:rsidRDefault="00603A9D" w:rsidP="004B0CEF">
      <w:r w:rsidRPr="00667EF3">
        <w:rPr>
          <w:b/>
          <w:i/>
        </w:rPr>
        <w:t xml:space="preserve">The financial </w:t>
      </w:r>
      <w:r w:rsidR="00FB0795" w:rsidRPr="00667EF3">
        <w:rPr>
          <w:b/>
          <w:i/>
        </w:rPr>
        <w:t>position was</w:t>
      </w:r>
      <w:r w:rsidR="00866A48" w:rsidRPr="00667EF3">
        <w:rPr>
          <w:b/>
          <w:i/>
        </w:rPr>
        <w:t xml:space="preserve"> noted</w:t>
      </w:r>
      <w:r w:rsidR="00A927C0" w:rsidRPr="00667EF3">
        <w:rPr>
          <w:b/>
          <w:i/>
        </w:rPr>
        <w:t xml:space="preserve"> and </w:t>
      </w:r>
      <w:r w:rsidR="00251B24" w:rsidRPr="00667EF3">
        <w:rPr>
          <w:b/>
          <w:i/>
        </w:rPr>
        <w:t>approved</w:t>
      </w:r>
      <w:r w:rsidR="00866A48" w:rsidRPr="00667EF3">
        <w:rPr>
          <w:b/>
          <w:i/>
        </w:rPr>
        <w:t xml:space="preserve"> by </w:t>
      </w:r>
      <w:r w:rsidR="00C504AD">
        <w:rPr>
          <w:b/>
          <w:i/>
        </w:rPr>
        <w:t>C</w:t>
      </w:r>
      <w:r w:rsidR="00707185" w:rsidRPr="00667EF3">
        <w:rPr>
          <w:b/>
          <w:i/>
        </w:rPr>
        <w:t>ouncillors</w:t>
      </w:r>
      <w:r w:rsidR="00707185">
        <w:t>.</w:t>
      </w:r>
    </w:p>
    <w:p w14:paraId="6A8694C5" w14:textId="737EC31D" w:rsidR="00BC1C3F" w:rsidRDefault="00BC1C3F" w:rsidP="00815E83">
      <w:pPr>
        <w:rPr>
          <w:b/>
        </w:rPr>
      </w:pPr>
      <w:r>
        <w:rPr>
          <w:b/>
        </w:rPr>
        <w:t>59</w:t>
      </w:r>
      <w:r w:rsidR="00C86944">
        <w:rPr>
          <w:b/>
        </w:rPr>
        <w:t>68</w:t>
      </w:r>
      <w:r>
        <w:rPr>
          <w:b/>
        </w:rPr>
        <w:t xml:space="preserve"> Livesey </w:t>
      </w:r>
      <w:r w:rsidR="00ED41D5">
        <w:rPr>
          <w:b/>
        </w:rPr>
        <w:t>P</w:t>
      </w:r>
      <w:r>
        <w:rPr>
          <w:b/>
        </w:rPr>
        <w:t>arish Hall</w:t>
      </w:r>
    </w:p>
    <w:p w14:paraId="16ED4CD3" w14:textId="260088B9" w:rsidR="00663701" w:rsidRDefault="00255EE3" w:rsidP="00815E83">
      <w:pPr>
        <w:rPr>
          <w:bCs/>
        </w:rPr>
      </w:pPr>
      <w:r>
        <w:rPr>
          <w:bCs/>
        </w:rPr>
        <w:t xml:space="preserve">There had been various correspondence between the Hall Committee and Councillors on </w:t>
      </w:r>
      <w:r w:rsidR="00663701">
        <w:rPr>
          <w:bCs/>
        </w:rPr>
        <w:t xml:space="preserve">resolving the issues highlighted in the October 2022 minutes. </w:t>
      </w:r>
    </w:p>
    <w:p w14:paraId="4A7B187A" w14:textId="2CB0E3BD" w:rsidR="00663701" w:rsidRDefault="00663701" w:rsidP="00815E83">
      <w:pPr>
        <w:rPr>
          <w:bCs/>
        </w:rPr>
      </w:pPr>
      <w:r>
        <w:rPr>
          <w:bCs/>
        </w:rPr>
        <w:t xml:space="preserve">1)The main issue was to repair the </w:t>
      </w:r>
      <w:r w:rsidR="0038136B">
        <w:rPr>
          <w:bCs/>
        </w:rPr>
        <w:t>H</w:t>
      </w:r>
      <w:r>
        <w:rPr>
          <w:bCs/>
        </w:rPr>
        <w:t xml:space="preserve">all </w:t>
      </w:r>
      <w:r w:rsidR="0038136B">
        <w:rPr>
          <w:bCs/>
        </w:rPr>
        <w:t>to</w:t>
      </w:r>
      <w:r>
        <w:rPr>
          <w:bCs/>
        </w:rPr>
        <w:t xml:space="preserve"> make it fit for purpose.</w:t>
      </w:r>
      <w:r w:rsidR="001F2D9E">
        <w:rPr>
          <w:bCs/>
        </w:rPr>
        <w:t xml:space="preserve"> There would need to be 3 </w:t>
      </w:r>
      <w:r w:rsidR="009C2C21">
        <w:rPr>
          <w:bCs/>
        </w:rPr>
        <w:t>q</w:t>
      </w:r>
      <w:r w:rsidR="001F2D9E">
        <w:rPr>
          <w:bCs/>
        </w:rPr>
        <w:t>uotes obtained for the work to be carried out.</w:t>
      </w:r>
      <w:r>
        <w:rPr>
          <w:bCs/>
        </w:rPr>
        <w:t xml:space="preserve"> </w:t>
      </w:r>
      <w:r w:rsidR="00764354">
        <w:rPr>
          <w:bCs/>
        </w:rPr>
        <w:t xml:space="preserve"> The Chairman asked Cllrs Les Cade and Rick Moore to progress the repair. They would get the 3 Quotes and </w:t>
      </w:r>
      <w:r w:rsidR="00764354">
        <w:rPr>
          <w:bCs/>
        </w:rPr>
        <w:lastRenderedPageBreak/>
        <w:t xml:space="preserve">decide the best value for money contractor to carry out the work. They would report the progress made at the next Parish Council Meeting. </w:t>
      </w:r>
    </w:p>
    <w:p w14:paraId="6E7E88F6" w14:textId="7ED25764" w:rsidR="00764354" w:rsidRDefault="00764354" w:rsidP="00815E83">
      <w:pPr>
        <w:rPr>
          <w:bCs/>
        </w:rPr>
      </w:pPr>
      <w:r>
        <w:rPr>
          <w:bCs/>
        </w:rPr>
        <w:t xml:space="preserve">2) The clerk had obtained the latest Constitution used for the Village Hall which had been forwarded to the Chairman. He would instruct a solicitor to amend the Constitution so that it would be fit for purpose. </w:t>
      </w:r>
    </w:p>
    <w:p w14:paraId="666F9608" w14:textId="2BB56A82" w:rsidR="00764354" w:rsidRDefault="00764354" w:rsidP="00764354">
      <w:pPr>
        <w:pStyle w:val="NoSpacing"/>
      </w:pPr>
      <w:r>
        <w:t>3) The following issues were still outstanding:</w:t>
      </w:r>
    </w:p>
    <w:p w14:paraId="161C0908" w14:textId="53F6823C" w:rsidR="00663701" w:rsidRDefault="00663701" w:rsidP="00764354">
      <w:pPr>
        <w:pStyle w:val="NoSpacing"/>
        <w:numPr>
          <w:ilvl w:val="0"/>
          <w:numId w:val="40"/>
        </w:numPr>
      </w:pPr>
      <w:r>
        <w:t xml:space="preserve"> The last 2 Years audited accounts</w:t>
      </w:r>
      <w:r w:rsidR="0038136B">
        <w:t xml:space="preserve"> were required.</w:t>
      </w:r>
    </w:p>
    <w:p w14:paraId="305D50B4" w14:textId="16F4DDDE" w:rsidR="00663701" w:rsidRDefault="00663701" w:rsidP="00764354">
      <w:pPr>
        <w:pStyle w:val="NoSpacing"/>
        <w:numPr>
          <w:ilvl w:val="0"/>
          <w:numId w:val="40"/>
        </w:numPr>
      </w:pPr>
      <w:r>
        <w:t xml:space="preserve"> Where there any grants that might help</w:t>
      </w:r>
      <w:r w:rsidR="005E4CAC">
        <w:t xml:space="preserve"> with improvements</w:t>
      </w:r>
      <w:r>
        <w:t>.</w:t>
      </w:r>
    </w:p>
    <w:p w14:paraId="4AF03E0D" w14:textId="6355EBD6" w:rsidR="009C2C21" w:rsidRDefault="009C2C21" w:rsidP="00764354">
      <w:pPr>
        <w:pStyle w:val="NoSpacing"/>
        <w:numPr>
          <w:ilvl w:val="0"/>
          <w:numId w:val="40"/>
        </w:numPr>
      </w:pPr>
      <w:r>
        <w:t xml:space="preserve"> Future viability of the Hall as a venue.</w:t>
      </w:r>
    </w:p>
    <w:p w14:paraId="6D24058C" w14:textId="51809E09" w:rsidR="00764354" w:rsidRDefault="00663701" w:rsidP="009C2C21">
      <w:pPr>
        <w:pStyle w:val="NoSpacing"/>
        <w:ind w:left="360"/>
      </w:pPr>
      <w:r>
        <w:t xml:space="preserve"> </w:t>
      </w:r>
      <w:r w:rsidR="009C2C21">
        <w:t xml:space="preserve">     </w:t>
      </w:r>
    </w:p>
    <w:p w14:paraId="16C6EC42" w14:textId="77777777" w:rsidR="00C86944" w:rsidRDefault="00C86944" w:rsidP="00C86944">
      <w:pPr>
        <w:pStyle w:val="NoSpacing"/>
        <w:ind w:left="360"/>
      </w:pPr>
    </w:p>
    <w:p w14:paraId="61C30064" w14:textId="685B18AF" w:rsidR="008D4B57" w:rsidRDefault="008D4B57" w:rsidP="008D4B57">
      <w:pPr>
        <w:rPr>
          <w:b/>
        </w:rPr>
      </w:pPr>
      <w:r w:rsidRPr="008D4B57">
        <w:rPr>
          <w:b/>
        </w:rPr>
        <w:t>59</w:t>
      </w:r>
      <w:r w:rsidR="00C86944">
        <w:rPr>
          <w:b/>
        </w:rPr>
        <w:t>69</w:t>
      </w:r>
      <w:r w:rsidRPr="008D4B57">
        <w:rPr>
          <w:b/>
        </w:rPr>
        <w:t xml:space="preserve"> Bank Mandate</w:t>
      </w:r>
    </w:p>
    <w:p w14:paraId="084C713E" w14:textId="5E0CB69A" w:rsidR="008D4B57" w:rsidRPr="008D4B57" w:rsidRDefault="008D4B57" w:rsidP="008D4B57">
      <w:pPr>
        <w:rPr>
          <w:bCs/>
        </w:rPr>
      </w:pPr>
      <w:r>
        <w:rPr>
          <w:bCs/>
        </w:rPr>
        <w:t>The clerk had received a copy of the Bank Mandate from Lloyds Bank. The mandate was left with the Chairman for processing.</w:t>
      </w:r>
      <w:r w:rsidR="00C86944">
        <w:rPr>
          <w:bCs/>
        </w:rPr>
        <w:t xml:space="preserve"> There was no further update</w:t>
      </w:r>
    </w:p>
    <w:p w14:paraId="6AC5E9E5" w14:textId="4463FB06" w:rsidR="00A2453B" w:rsidRDefault="00C86944" w:rsidP="00815E83">
      <w:pPr>
        <w:rPr>
          <w:b/>
        </w:rPr>
      </w:pPr>
      <w:r>
        <w:rPr>
          <w:b/>
        </w:rPr>
        <w:t>5970 Queens</w:t>
      </w:r>
      <w:r w:rsidR="00A2453B">
        <w:rPr>
          <w:b/>
        </w:rPr>
        <w:t xml:space="preserve"> Platinum Jubilee</w:t>
      </w:r>
    </w:p>
    <w:p w14:paraId="20754CF4" w14:textId="4AA1F862" w:rsidR="00A2453B" w:rsidRDefault="00A2453B" w:rsidP="00815E83">
      <w:pPr>
        <w:rPr>
          <w:bCs/>
        </w:rPr>
      </w:pPr>
      <w:r>
        <w:rPr>
          <w:bCs/>
        </w:rPr>
        <w:t xml:space="preserve">This item was </w:t>
      </w:r>
      <w:r w:rsidR="008D4B57">
        <w:rPr>
          <w:bCs/>
        </w:rPr>
        <w:t>ongoing.</w:t>
      </w:r>
    </w:p>
    <w:p w14:paraId="42C2B453" w14:textId="38F825DD" w:rsidR="00C86944" w:rsidRDefault="00C86944" w:rsidP="00815E83">
      <w:pPr>
        <w:rPr>
          <w:b/>
        </w:rPr>
      </w:pPr>
      <w:r w:rsidRPr="00C86944">
        <w:rPr>
          <w:b/>
        </w:rPr>
        <w:t>5970 Gritting</w:t>
      </w:r>
    </w:p>
    <w:p w14:paraId="22D161A2" w14:textId="33B99368" w:rsidR="00C86944" w:rsidRDefault="00C86944" w:rsidP="00815E83">
      <w:pPr>
        <w:rPr>
          <w:bCs/>
        </w:rPr>
      </w:pPr>
      <w:r>
        <w:rPr>
          <w:bCs/>
        </w:rPr>
        <w:t>Following discussion on the lack of gritting by the Council especially around Park Farm Road which was a school area, Councillors ask the clerk to action the following:</w:t>
      </w:r>
    </w:p>
    <w:p w14:paraId="7158D173" w14:textId="5094D6E5" w:rsidR="00DF5B89" w:rsidRDefault="00DF5B89" w:rsidP="00DF5B89">
      <w:pPr>
        <w:pStyle w:val="ListParagraph"/>
        <w:numPr>
          <w:ilvl w:val="0"/>
          <w:numId w:val="41"/>
        </w:numPr>
        <w:rPr>
          <w:bCs/>
        </w:rPr>
      </w:pPr>
      <w:r>
        <w:rPr>
          <w:bCs/>
        </w:rPr>
        <w:t xml:space="preserve">Order 15 </w:t>
      </w:r>
      <w:r w:rsidR="001C7412">
        <w:rPr>
          <w:bCs/>
        </w:rPr>
        <w:t>b</w:t>
      </w:r>
      <w:r>
        <w:rPr>
          <w:bCs/>
        </w:rPr>
        <w:t>ags of grit that would be stored in the Village Hall for emergency use.</w:t>
      </w:r>
    </w:p>
    <w:p w14:paraId="762D08E7" w14:textId="25D13FE5" w:rsidR="00DF5B89" w:rsidRDefault="00DF5B89" w:rsidP="00DF5B89">
      <w:pPr>
        <w:pStyle w:val="ListParagraph"/>
        <w:numPr>
          <w:ilvl w:val="0"/>
          <w:numId w:val="41"/>
        </w:numPr>
        <w:rPr>
          <w:bCs/>
        </w:rPr>
      </w:pPr>
      <w:r>
        <w:rPr>
          <w:bCs/>
        </w:rPr>
        <w:t>Contact Blackburn Council to ask why Park Farm Road was not being gritted as it was on a school route.</w:t>
      </w:r>
    </w:p>
    <w:p w14:paraId="1F5A5033" w14:textId="1D59F755" w:rsidR="00DF5B89" w:rsidRDefault="00B30D1C" w:rsidP="00DF5B89">
      <w:pPr>
        <w:rPr>
          <w:b/>
        </w:rPr>
      </w:pPr>
      <w:r>
        <w:rPr>
          <w:b/>
        </w:rPr>
        <w:t xml:space="preserve">5971 </w:t>
      </w:r>
      <w:r w:rsidR="00DF5B89" w:rsidRPr="00DF5B89">
        <w:rPr>
          <w:b/>
        </w:rPr>
        <w:t>Precept Information 2023-24</w:t>
      </w:r>
    </w:p>
    <w:p w14:paraId="3128569E" w14:textId="1639300C" w:rsidR="00DF5B89" w:rsidRPr="00DF5B89" w:rsidRDefault="00DF5B89" w:rsidP="00DF5B89">
      <w:pPr>
        <w:rPr>
          <w:bCs/>
        </w:rPr>
      </w:pPr>
      <w:r>
        <w:rPr>
          <w:bCs/>
        </w:rPr>
        <w:t xml:space="preserve">The clerk had circulated the latest precept information with the agenda for Councillors to decided on the charge for 2023-24. There was also a summary of previous years charges. Following discussion, it was agreed to increase the precept for the Parish by 2.0%. This </w:t>
      </w:r>
      <w:r w:rsidR="00A57A49">
        <w:rPr>
          <w:bCs/>
        </w:rPr>
        <w:t xml:space="preserve">meant </w:t>
      </w:r>
      <w:r>
        <w:rPr>
          <w:bCs/>
        </w:rPr>
        <w:t xml:space="preserve">that the annual precept when adjusted for the baseline </w:t>
      </w:r>
      <w:r w:rsidR="001C7412">
        <w:rPr>
          <w:bCs/>
        </w:rPr>
        <w:t>calculation and</w:t>
      </w:r>
      <w:r>
        <w:rPr>
          <w:bCs/>
        </w:rPr>
        <w:t xml:space="preserve"> the contribution by Central Governmen</w:t>
      </w:r>
      <w:r w:rsidR="00A57A49">
        <w:rPr>
          <w:bCs/>
        </w:rPr>
        <w:t xml:space="preserve">t </w:t>
      </w:r>
      <w:r>
        <w:rPr>
          <w:bCs/>
        </w:rPr>
        <w:t>would be £21036.</w:t>
      </w:r>
      <w:r w:rsidR="001C7412">
        <w:rPr>
          <w:bCs/>
        </w:rPr>
        <w:t>00 per</w:t>
      </w:r>
      <w:r>
        <w:rPr>
          <w:bCs/>
        </w:rPr>
        <w:t xml:space="preserve"> </w:t>
      </w:r>
      <w:r w:rsidR="001C7412">
        <w:rPr>
          <w:bCs/>
        </w:rPr>
        <w:t>annum. (</w:t>
      </w:r>
      <w:r w:rsidR="00A57A49">
        <w:rPr>
          <w:bCs/>
        </w:rPr>
        <w:t>Schedule enclosed in (Appendix A).</w:t>
      </w:r>
    </w:p>
    <w:p w14:paraId="719E9F48" w14:textId="2A9A07B5" w:rsidR="00A2453B" w:rsidRDefault="00A2453B" w:rsidP="00A2453B">
      <w:pPr>
        <w:rPr>
          <w:b/>
        </w:rPr>
      </w:pPr>
      <w:r>
        <w:rPr>
          <w:b/>
        </w:rPr>
        <w:t>59</w:t>
      </w:r>
      <w:r w:rsidR="00B30D1C">
        <w:rPr>
          <w:b/>
        </w:rPr>
        <w:t>72</w:t>
      </w:r>
      <w:r w:rsidRPr="006542F1">
        <w:rPr>
          <w:b/>
        </w:rPr>
        <w:t xml:space="preserve"> </w:t>
      </w:r>
      <w:r>
        <w:rPr>
          <w:b/>
        </w:rPr>
        <w:t>Date and Time of Next Meeting</w:t>
      </w:r>
    </w:p>
    <w:p w14:paraId="4396B7D0" w14:textId="202092E3" w:rsidR="008F7FCF" w:rsidRDefault="00AA5E19" w:rsidP="00815E83">
      <w:pPr>
        <w:rPr>
          <w:b/>
        </w:rPr>
      </w:pPr>
      <w:r>
        <w:rPr>
          <w:b/>
        </w:rPr>
        <w:t>RESOLVED:</w:t>
      </w:r>
      <w:r w:rsidR="002A4C1B">
        <w:rPr>
          <w:b/>
        </w:rPr>
        <w:t xml:space="preserve"> </w:t>
      </w:r>
      <w:r w:rsidR="002A4C1B">
        <w:t>that the next meeting of Livesey Paris</w:t>
      </w:r>
      <w:r w:rsidR="00C462D6">
        <w:t>h Council</w:t>
      </w:r>
      <w:r w:rsidR="00903F3F">
        <w:t xml:space="preserve"> w</w:t>
      </w:r>
      <w:r w:rsidR="007D4D87">
        <w:t>ould</w:t>
      </w:r>
      <w:r w:rsidR="00903F3F">
        <w:t xml:space="preserve"> take</w:t>
      </w:r>
      <w:r w:rsidR="00C462D6">
        <w:t xml:space="preserve"> place on </w:t>
      </w:r>
      <w:r w:rsidR="00060C5A" w:rsidRPr="00060C5A">
        <w:rPr>
          <w:b/>
          <w:bCs/>
        </w:rPr>
        <w:t>Thursday</w:t>
      </w:r>
      <w:r w:rsidR="0084507B" w:rsidRPr="00060C5A">
        <w:rPr>
          <w:b/>
          <w:bCs/>
        </w:rPr>
        <w:t xml:space="preserve"> </w:t>
      </w:r>
      <w:r w:rsidR="00060C5A">
        <w:rPr>
          <w:b/>
        </w:rPr>
        <w:t>9</w:t>
      </w:r>
      <w:r w:rsidR="005412CB">
        <w:rPr>
          <w:b/>
        </w:rPr>
        <w:t xml:space="preserve"> </w:t>
      </w:r>
      <w:r w:rsidR="00060C5A">
        <w:rPr>
          <w:b/>
        </w:rPr>
        <w:t>February</w:t>
      </w:r>
      <w:r w:rsidR="005B43FD">
        <w:rPr>
          <w:b/>
        </w:rPr>
        <w:t xml:space="preserve"> </w:t>
      </w:r>
      <w:r w:rsidR="00D97F32">
        <w:rPr>
          <w:b/>
        </w:rPr>
        <w:t>20</w:t>
      </w:r>
      <w:r w:rsidR="00250B67">
        <w:rPr>
          <w:b/>
        </w:rPr>
        <w:t>2</w:t>
      </w:r>
      <w:r w:rsidR="005412CB">
        <w:rPr>
          <w:b/>
        </w:rPr>
        <w:t>3</w:t>
      </w:r>
      <w:r w:rsidR="007F212F">
        <w:rPr>
          <w:b/>
        </w:rPr>
        <w:t xml:space="preserve"> at </w:t>
      </w:r>
      <w:r w:rsidR="00060C5A">
        <w:rPr>
          <w:b/>
        </w:rPr>
        <w:t>7.00</w:t>
      </w:r>
      <w:r w:rsidR="00473411">
        <w:rPr>
          <w:b/>
        </w:rPr>
        <w:t>pm</w:t>
      </w:r>
      <w:r w:rsidR="005A2494">
        <w:rPr>
          <w:b/>
        </w:rPr>
        <w:t xml:space="preserve"> at Livesey Parish Hall York Terrace </w:t>
      </w:r>
      <w:r w:rsidR="004D6AAA">
        <w:rPr>
          <w:b/>
        </w:rPr>
        <w:t>Feniscowles Blackburn</w:t>
      </w:r>
      <w:r w:rsidR="005A2494">
        <w:rPr>
          <w:b/>
        </w:rPr>
        <w:t>.</w:t>
      </w:r>
      <w:r w:rsidR="00161D53" w:rsidRPr="00161D53">
        <w:rPr>
          <w:b/>
        </w:rPr>
        <w:t xml:space="preserve"> </w:t>
      </w:r>
    </w:p>
    <w:p w14:paraId="1CAFDF8A" w14:textId="77777777" w:rsidR="00363990" w:rsidRDefault="00363990" w:rsidP="00815E83">
      <w:pPr>
        <w:rPr>
          <w:b/>
        </w:rPr>
      </w:pPr>
    </w:p>
    <w:tbl>
      <w:tblPr>
        <w:tblW w:w="978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140"/>
        <w:gridCol w:w="1001"/>
        <w:gridCol w:w="1001"/>
        <w:gridCol w:w="1048"/>
        <w:gridCol w:w="1359"/>
        <w:gridCol w:w="1233"/>
        <w:gridCol w:w="1001"/>
        <w:gridCol w:w="1001"/>
        <w:gridCol w:w="1001"/>
      </w:tblGrid>
      <w:tr w:rsidR="00363990" w14:paraId="0F2D4DD8" w14:textId="77777777" w:rsidTr="00363990">
        <w:trPr>
          <w:trHeight w:val="350"/>
        </w:trPr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D677AD" w14:textId="50DBED04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LIVESEY PARISH OUNCIL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16406ADB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40501C50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5C5B1136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2CB030E4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7E50605C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6C8D98D6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363990" w14:paraId="643EF0E7" w14:textId="77777777" w:rsidTr="00363990">
        <w:trPr>
          <w:trHeight w:val="28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81013EF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7BD9A810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681171C2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00461ABD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1C7C706C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6CF195B5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13-Jan-23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0B092B01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79C38EB7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App A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5E46FC03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363990" w14:paraId="60DA8AB1" w14:textId="77777777" w:rsidTr="00363990">
        <w:trPr>
          <w:trHeight w:val="295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CCABF" w14:textId="113F2CDC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Precept for 2023-4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786FA921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6EB86114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3271337A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3BD0A8DC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4EEADC15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2309FB81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51025097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363990" w14:paraId="302B22C9" w14:textId="77777777" w:rsidTr="00363990">
        <w:trPr>
          <w:trHeight w:val="28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3B07A056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2E9EDCA2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1F830114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7FCD2804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7C8513CA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185533C8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17B03BD4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5EF3E205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4D32C7E3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363990" w14:paraId="17DE2FCF" w14:textId="77777777" w:rsidTr="00363990">
        <w:trPr>
          <w:trHeight w:val="28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1E25243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627A94A0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13A4B87D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31464F47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Total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715C35A6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8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8000"/>
                <w:sz w:val="22"/>
              </w:rPr>
              <w:t xml:space="preserve">Latest Base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79831FDB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Household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366A0CD2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1D7A9C4C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03CAD872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363990" w14:paraId="38091A7E" w14:textId="77777777" w:rsidTr="00363990">
        <w:trPr>
          <w:trHeight w:val="28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1DCD9FD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50A384D1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2C2B31D3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102334B6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Precept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31A9E16A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8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8000"/>
                <w:sz w:val="22"/>
              </w:rPr>
              <w:t>Calculation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5D397B4B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Bill charge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013BD9A5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701949E8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1535479D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363990" w14:paraId="40C4EF06" w14:textId="77777777" w:rsidTr="00363990">
        <w:trPr>
          <w:trHeight w:val="28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04A200D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46BC691D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451967EF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7AB512F6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£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0FA57117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58F02D6F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£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110BF05E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1210EEFD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2EAD132A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363990" w14:paraId="1BF615B6" w14:textId="77777777" w:rsidTr="00363990">
        <w:trPr>
          <w:trHeight w:val="28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E129EEE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0B6803EE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306B716B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24EAD2F1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5FAB1C73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426F4AC2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4293CC4B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3B112E97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1D352C6D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363990" w14:paraId="7577E831" w14:textId="77777777" w:rsidTr="00363990">
        <w:trPr>
          <w:trHeight w:val="281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AB9EDD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Parish Precept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04C8B9FD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2393DC21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19292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7A70A0D2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8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8000"/>
                <w:sz w:val="22"/>
              </w:rPr>
              <w:t>2335.57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4DD69964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8.26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3CC769F8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4939245D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8000"/>
                <w:sz w:val="22"/>
              </w:rPr>
            </w:pPr>
            <w:r>
              <w:rPr>
                <w:rFonts w:ascii="Calibri" w:hAnsi="Calibri" w:cs="Calibri"/>
                <w:color w:val="008000"/>
                <w:sz w:val="22"/>
              </w:rPr>
              <w:t>93%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3034D263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363990" w14:paraId="1D817BB0" w14:textId="77777777" w:rsidTr="00363990">
        <w:trPr>
          <w:trHeight w:val="295"/>
        </w:trPr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13A3E7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Government Grant****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29D80F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1371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E5265E7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8000"/>
                <w:sz w:val="22"/>
              </w:rPr>
            </w:pPr>
            <w:r>
              <w:rPr>
                <w:rFonts w:ascii="Calibri" w:hAnsi="Calibri" w:cs="Calibri"/>
                <w:color w:val="008000"/>
                <w:sz w:val="22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A1C4070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48E0C348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1B07CA4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8000"/>
                <w:sz w:val="22"/>
              </w:rPr>
            </w:pPr>
            <w:r>
              <w:rPr>
                <w:rFonts w:ascii="Calibri" w:hAnsi="Calibri" w:cs="Calibri"/>
                <w:color w:val="008000"/>
                <w:sz w:val="22"/>
              </w:rPr>
              <w:t>7%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1AAA9777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363990" w14:paraId="624D913E" w14:textId="77777777" w:rsidTr="00363990">
        <w:trPr>
          <w:trHeight w:val="28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B72BF0C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4C17D400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492CD705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5841BE8B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6D37D1A1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1172065A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5E6A5DB8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319A506F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080C7E15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363990" w14:paraId="5E396196" w14:textId="77777777" w:rsidTr="00363990">
        <w:trPr>
          <w:trHeight w:val="28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4C9D868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Totals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5E7FE24D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6B19799D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4B5B6D7A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20663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0D83BB76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8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8000"/>
                <w:sz w:val="22"/>
              </w:rPr>
              <w:t>2335.57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11BB650D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5D206CA0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3FF42C36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8000"/>
                <w:sz w:val="22"/>
              </w:rPr>
            </w:pPr>
            <w:r>
              <w:rPr>
                <w:rFonts w:ascii="Calibri" w:hAnsi="Calibri" w:cs="Calibri"/>
                <w:color w:val="008000"/>
                <w:sz w:val="22"/>
              </w:rPr>
              <w:t>100%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1550F7A6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363990" w14:paraId="60185AE0" w14:textId="77777777" w:rsidTr="00363990">
        <w:trPr>
          <w:trHeight w:val="28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A619FDE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6E3EE276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7D82A866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188341AD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7E7B3D9F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58F7EA4E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39E4A1C1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131E46C7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0B8DF5B8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363990" w14:paraId="3B69E03A" w14:textId="77777777" w:rsidTr="00363990">
        <w:trPr>
          <w:trHeight w:val="281"/>
        </w:trPr>
        <w:tc>
          <w:tcPr>
            <w:tcW w:w="11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16324B6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****Note:  The grant part of the precept is funded separately and can be subject to change.</w:t>
            </w:r>
          </w:p>
        </w:tc>
      </w:tr>
      <w:tr w:rsidR="00363990" w14:paraId="601BF16E" w14:textId="77777777" w:rsidTr="00363990">
        <w:trPr>
          <w:trHeight w:val="28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7CBECEE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154D5AD4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53A22DDD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0FC64FA1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45E98CE2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2BCE9930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2FD78D2C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7B4F9671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374B5580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363990" w14:paraId="0CE52130" w14:textId="77777777" w:rsidTr="00363990">
        <w:trPr>
          <w:trHeight w:val="28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2B09F250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37A1A960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4FEB9833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1C3AAB94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11D51872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3717926D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1E591E3D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5BE9DE4E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36022F80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363990" w14:paraId="7DDC34FF" w14:textId="77777777" w:rsidTr="00363990">
        <w:trPr>
          <w:trHeight w:val="28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D36E030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Increases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4D4382A7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31F82C1E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18C14082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48D48B40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1CEEEFCB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1571F48C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BF625E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8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8000"/>
                <w:sz w:val="22"/>
              </w:rPr>
              <w:t>Percentage</w:t>
            </w:r>
          </w:p>
        </w:tc>
      </w:tr>
      <w:tr w:rsidR="00363990" w14:paraId="7EE2FD03" w14:textId="77777777" w:rsidTr="00363990">
        <w:trPr>
          <w:trHeight w:val="28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3EA12C0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45DE09D2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722B8E5C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0C014DCB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£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29122DA7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396E2F64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£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531CF35B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18B0D6B5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8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8000"/>
                <w:sz w:val="22"/>
              </w:rPr>
              <w:t>Increase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53299FC4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8000"/>
                <w:sz w:val="22"/>
              </w:rPr>
            </w:pPr>
          </w:p>
        </w:tc>
      </w:tr>
      <w:tr w:rsidR="00363990" w14:paraId="53085B28" w14:textId="77777777" w:rsidTr="00363990">
        <w:trPr>
          <w:trHeight w:val="281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1161FC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Base Calculation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1178B253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5E5DDA5D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19292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518F152D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8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8000"/>
                <w:sz w:val="22"/>
              </w:rPr>
              <w:t>2335.57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792C2EB2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8.26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2F084A37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6C13FB04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8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8000"/>
                <w:sz w:val="22"/>
              </w:rPr>
              <w:t>0.00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5591BCE4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8000"/>
                <w:sz w:val="22"/>
              </w:rPr>
            </w:pPr>
            <w:r>
              <w:rPr>
                <w:rFonts w:ascii="Calibri" w:hAnsi="Calibri" w:cs="Calibri"/>
                <w:color w:val="008000"/>
                <w:sz w:val="22"/>
              </w:rPr>
              <w:t>%</w:t>
            </w:r>
          </w:p>
        </w:tc>
      </w:tr>
      <w:tr w:rsidR="00363990" w14:paraId="561D731C" w14:textId="77777777" w:rsidTr="00363990">
        <w:trPr>
          <w:trHeight w:val="28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29DEFB1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00010AD5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43094354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5568D5F6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31E50F5E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3B8B4A30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69A9E063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351224B6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14171F6E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363990" w14:paraId="0C3E4C3D" w14:textId="77777777" w:rsidTr="00363990">
        <w:trPr>
          <w:trHeight w:val="28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2D5E332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2279CFD4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3626C99D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09115E76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19479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7A6180D9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8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8000"/>
                <w:sz w:val="22"/>
              </w:rPr>
              <w:t>2335.57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0998F694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8.34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4C38350D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235810C9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8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8000"/>
                <w:sz w:val="22"/>
              </w:rPr>
              <w:t>1.00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0488B96D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8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8000"/>
                <w:sz w:val="22"/>
              </w:rPr>
              <w:t>%</w:t>
            </w:r>
          </w:p>
        </w:tc>
      </w:tr>
      <w:tr w:rsidR="00363990" w14:paraId="535C3FF2" w14:textId="77777777" w:rsidTr="00363990">
        <w:trPr>
          <w:trHeight w:val="281"/>
        </w:trPr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4CFF7822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Increase of 2% for 2023-24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2BDA207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19665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FFDA5C8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8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8000"/>
                <w:sz w:val="22"/>
              </w:rPr>
              <w:t>2335.57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20CDCF30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8.42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12921CA3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0A615589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8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8000"/>
                <w:sz w:val="22"/>
              </w:rPr>
              <w:t>2.00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14:paraId="531B24B6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8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8000"/>
                <w:sz w:val="22"/>
              </w:rPr>
              <w:t>%</w:t>
            </w:r>
          </w:p>
        </w:tc>
      </w:tr>
      <w:tr w:rsidR="00363990" w14:paraId="0F55CA50" w14:textId="77777777" w:rsidTr="00363990">
        <w:trPr>
          <w:trHeight w:val="28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50DFAFD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546267BE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5E32C7D4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5D28E7C1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19782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054FCBDB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8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8000"/>
                <w:sz w:val="22"/>
              </w:rPr>
              <w:t>2335.57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614C43E2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8.47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45D51F33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1C1AC929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8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8000"/>
                <w:sz w:val="22"/>
              </w:rPr>
              <w:t>2.50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4AA3F75F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8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8000"/>
                <w:sz w:val="22"/>
              </w:rPr>
              <w:t>%</w:t>
            </w:r>
          </w:p>
        </w:tc>
      </w:tr>
      <w:tr w:rsidR="00363990" w14:paraId="5B23E82C" w14:textId="77777777" w:rsidTr="00363990">
        <w:trPr>
          <w:trHeight w:val="28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93F0786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32107CD1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3D912F4C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05D05A7E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20249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252C4C1F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8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8000"/>
                <w:sz w:val="22"/>
              </w:rPr>
              <w:t>2335.57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2F710B84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8.67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1ED3A105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37D4FD08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8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8000"/>
                <w:sz w:val="22"/>
              </w:rPr>
              <w:t>5.00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00FBE8F0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8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8000"/>
                <w:sz w:val="22"/>
              </w:rPr>
              <w:t>%</w:t>
            </w:r>
          </w:p>
        </w:tc>
      </w:tr>
      <w:tr w:rsidR="00363990" w14:paraId="132E9AEE" w14:textId="77777777" w:rsidTr="00363990">
        <w:trPr>
          <w:trHeight w:val="28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B8EC78A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7F89B91E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618FB8BF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61AF532C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1E16AC62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66DFE691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369D4701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4AB9D4A5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561F8B44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363990" w14:paraId="34ED2A72" w14:textId="77777777" w:rsidTr="00363990">
        <w:trPr>
          <w:trHeight w:val="28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7DFA4D29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066F20A6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7044326E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034F93A9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1EE06AE0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2270DADC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5E88FF57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48B88924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6A72106E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</w:tr>
      <w:tr w:rsidR="00363990" w14:paraId="27F0F14D" w14:textId="77777777" w:rsidTr="00363990">
        <w:trPr>
          <w:trHeight w:val="28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9823321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62F0390D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34C98D2D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3339CEF1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4BC4B3FD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5439D2D7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495A6B74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2CD929D1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22260740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363990" w14:paraId="0F8A82C2" w14:textId="77777777" w:rsidTr="00363990">
        <w:trPr>
          <w:trHeight w:val="28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165E2A6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1CB4E5AE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62DC02D9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2D663957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45B297C5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6F75403F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002EAF5F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1A0A7401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1E110F73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363990" w14:paraId="79784C1A" w14:textId="77777777" w:rsidTr="00363990">
        <w:trPr>
          <w:trHeight w:val="295"/>
        </w:trPr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FC6F935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>1) The charge of £8.26 was originally based on a Band D Property.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4AB0B92C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78BCAD57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7952D312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363990" w14:paraId="2327DB5B" w14:textId="77777777" w:rsidTr="00363990">
        <w:trPr>
          <w:trHeight w:val="28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70C774F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5449E0E6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3145B12C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59AAA1C0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020C2882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277AA9F7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27D73F0D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079AA9CC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5370A2F1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363990" w14:paraId="475FF713" w14:textId="77777777" w:rsidTr="00363990">
        <w:trPr>
          <w:trHeight w:val="281"/>
        </w:trPr>
        <w:tc>
          <w:tcPr>
            <w:tcW w:w="11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B1709CD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2) From 1st April 2013 local council tax support schemes replaced council tax benefit in England.</w:t>
            </w:r>
          </w:p>
        </w:tc>
      </w:tr>
      <w:tr w:rsidR="00363990" w14:paraId="253D7045" w14:textId="77777777" w:rsidTr="00363990">
        <w:trPr>
          <w:trHeight w:val="281"/>
        </w:trPr>
        <w:tc>
          <w:tcPr>
            <w:tcW w:w="11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79670BD" w14:textId="3716B950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As a result, the council tax base is reduced where a dwelling is in receipt of council tax support </w:t>
            </w:r>
          </w:p>
        </w:tc>
      </w:tr>
      <w:tr w:rsidR="00363990" w14:paraId="3B38F838" w14:textId="77777777" w:rsidTr="00363990">
        <w:trPr>
          <w:trHeight w:val="281"/>
        </w:trPr>
        <w:tc>
          <w:tcPr>
            <w:tcW w:w="11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108D0DF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in a similar manner to other council tax discounts. This reduction in the tax base reduces the </w:t>
            </w:r>
          </w:p>
        </w:tc>
      </w:tr>
      <w:tr w:rsidR="00363990" w14:paraId="42DA846E" w14:textId="77777777" w:rsidTr="00363990">
        <w:trPr>
          <w:trHeight w:val="281"/>
        </w:trPr>
        <w:tc>
          <w:tcPr>
            <w:tcW w:w="11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3975AAE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amount of council tax income that can be raised for the Borough as a whole, and for each Parish.</w:t>
            </w:r>
          </w:p>
        </w:tc>
      </w:tr>
      <w:tr w:rsidR="00363990" w14:paraId="50303378" w14:textId="77777777" w:rsidTr="00363990">
        <w:trPr>
          <w:trHeight w:val="28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41759C2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1EDB539A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5F22F28A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5ABF8FCB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01FC3BA9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44897EDD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69D4AE2A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1F2A75D9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3AF7D196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363990" w14:paraId="3614DD9B" w14:textId="77777777" w:rsidTr="00363990">
        <w:trPr>
          <w:trHeight w:val="281"/>
        </w:trPr>
        <w:tc>
          <w:tcPr>
            <w:tcW w:w="11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4336379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3) For 2022-23 the Council will again pass down an element of government funding to each Parish to</w:t>
            </w:r>
          </w:p>
        </w:tc>
      </w:tr>
      <w:tr w:rsidR="00363990" w14:paraId="377E505D" w14:textId="77777777" w:rsidTr="00363990">
        <w:trPr>
          <w:trHeight w:val="281"/>
        </w:trPr>
        <w:tc>
          <w:tcPr>
            <w:tcW w:w="11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9864FE2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help offset the effects of any reduction in tax base.  The grant will be maintained at the level </w:t>
            </w:r>
          </w:p>
        </w:tc>
      </w:tr>
      <w:tr w:rsidR="00363990" w14:paraId="78D6EEEA" w14:textId="77777777" w:rsidTr="00363990">
        <w:trPr>
          <w:trHeight w:val="281"/>
        </w:trPr>
        <w:tc>
          <w:tcPr>
            <w:tcW w:w="11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3DDBE94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provided in previous years, but will continue to be reviewed on an annual basis.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40683570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363990" w14:paraId="68B120D4" w14:textId="77777777" w:rsidTr="00363990">
        <w:trPr>
          <w:trHeight w:val="28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898700E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3B0FBC67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65BB83CC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65BC14C8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7B76172B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7C63B6A4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1862B2AF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1D6D95DB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101AA178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363990" w14:paraId="542E0A94" w14:textId="77777777" w:rsidTr="00363990">
        <w:trPr>
          <w:trHeight w:val="281"/>
        </w:trPr>
        <w:tc>
          <w:tcPr>
            <w:tcW w:w="11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E45539B" w14:textId="2C7722E9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4) The figure for the baseline is 2335.57 an increase of 100.36 from the previous year of 2235.21.</w:t>
            </w:r>
          </w:p>
        </w:tc>
      </w:tr>
      <w:tr w:rsidR="00363990" w14:paraId="53730D50" w14:textId="77777777" w:rsidTr="00363990">
        <w:trPr>
          <w:trHeight w:val="28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558AC75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35DCAC11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6DC1DE6A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417E8B55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2EB41B6A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4E8C7BB0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7E71E208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71F9379A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00D701F7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363990" w14:paraId="44AD97EC" w14:textId="77777777" w:rsidTr="00363990">
        <w:trPr>
          <w:trHeight w:val="281"/>
        </w:trPr>
        <w:tc>
          <w:tcPr>
            <w:tcW w:w="11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B86FD80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5) Councillors agreed an increase of 2% for 2023-24 increasing the unit cost to £8.42 per annum.</w:t>
            </w:r>
          </w:p>
          <w:p w14:paraId="7261695E" w14:textId="77777777" w:rsidR="00B856B4" w:rsidRDefault="00B856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</w:p>
          <w:p w14:paraId="7FD292D2" w14:textId="24B1736A" w:rsidR="00B856B4" w:rsidRDefault="00B856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6) The increase of 2%= (19665 </w:t>
            </w:r>
            <w:r w:rsidR="00133F0B">
              <w:rPr>
                <w:rFonts w:ascii="Calibri" w:hAnsi="Calibri" w:cs="Calibri"/>
                <w:color w:val="000000"/>
                <w:sz w:val="22"/>
              </w:rPr>
              <w:t>+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 w:rsidR="001C7412">
              <w:rPr>
                <w:rFonts w:ascii="Calibri" w:hAnsi="Calibri" w:cs="Calibri"/>
                <w:color w:val="000000"/>
                <w:sz w:val="22"/>
              </w:rPr>
              <w:t>1371) =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£21036.</w:t>
            </w:r>
          </w:p>
        </w:tc>
      </w:tr>
      <w:tr w:rsidR="00363990" w14:paraId="38AFC45B" w14:textId="77777777" w:rsidTr="00363990">
        <w:trPr>
          <w:trHeight w:val="28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2AA2528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64604300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5BF73E2D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371922C2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5A574138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606DEBE4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73FF6EE7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294E9565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46C618BC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363990" w14:paraId="0DA15BB5" w14:textId="77777777" w:rsidTr="00363990">
        <w:trPr>
          <w:trHeight w:val="28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A0CABA7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63220247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2ABE4B1D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615471E6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7FA260A3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1362567D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3E9CA3E5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1A4861A9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65D73F39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363990" w14:paraId="71EC2C10" w14:textId="77777777" w:rsidTr="00363990">
        <w:trPr>
          <w:trHeight w:val="281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7D4BF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Rory Needham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19CD47E2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i/>
                <w:iCs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734B7141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3044C7BF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59AFAB0C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4341E232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518F7526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078E1C9B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363990" w14:paraId="3EF64A5F" w14:textId="77777777" w:rsidTr="00363990">
        <w:trPr>
          <w:trHeight w:val="281"/>
        </w:trPr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636624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Clerk to Livesey Parish Council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43EF549D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4F8DD5AA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0F4AB14E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3F80A8F2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45DE1AD0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74B781AA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363990" w14:paraId="2DECDE3E" w14:textId="77777777" w:rsidTr="00363990">
        <w:trPr>
          <w:trHeight w:val="28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99002D8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74C9D442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7DE0E63A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37ED41D2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2402EDC8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1F68D8FE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145938C1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3DE30B98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4A40AAFF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363990" w14:paraId="650C99BD" w14:textId="77777777" w:rsidTr="00363990">
        <w:trPr>
          <w:trHeight w:val="28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7316AFAF" w14:textId="7DD0058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485ED17F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7897D7F7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74450EF8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185C4432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26B0EEA2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6CBF86BA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0AA09186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4CFB7036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363990" w14:paraId="4BF496FF" w14:textId="77777777" w:rsidTr="00363990">
        <w:trPr>
          <w:trHeight w:val="28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2F72C47F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60E917FF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694A8600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14:paraId="6B038B35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02006EF6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14:paraId="65AD8CD6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4E00D3CC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10CA12BA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333D2657" w14:textId="77777777" w:rsidR="00363990" w:rsidRDefault="003639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14:paraId="00F54AE2" w14:textId="77777777" w:rsidR="00363990" w:rsidRDefault="00363990" w:rsidP="00B856B4">
      <w:pPr>
        <w:rPr>
          <w:b/>
        </w:rPr>
      </w:pPr>
    </w:p>
    <w:sectPr w:rsidR="00363990" w:rsidSect="002B3B8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F0853" w14:textId="77777777" w:rsidR="00065D0D" w:rsidRDefault="00065D0D" w:rsidP="00257588">
      <w:pPr>
        <w:spacing w:after="0" w:line="240" w:lineRule="auto"/>
      </w:pPr>
      <w:r>
        <w:separator/>
      </w:r>
    </w:p>
  </w:endnote>
  <w:endnote w:type="continuationSeparator" w:id="0">
    <w:p w14:paraId="5C5BEF17" w14:textId="77777777" w:rsidR="00065D0D" w:rsidRDefault="00065D0D" w:rsidP="0025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56938"/>
      <w:docPartObj>
        <w:docPartGallery w:val="Page Numbers (Bottom of Page)"/>
        <w:docPartUnique/>
      </w:docPartObj>
    </w:sdtPr>
    <w:sdtContent>
      <w:p w14:paraId="65A15974" w14:textId="77777777" w:rsidR="00FC0B10" w:rsidRDefault="001339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01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9F1B70A" w14:textId="77777777" w:rsidR="00FC0B10" w:rsidRDefault="00FC0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81659" w14:textId="77777777" w:rsidR="00065D0D" w:rsidRDefault="00065D0D" w:rsidP="00257588">
      <w:pPr>
        <w:spacing w:after="0" w:line="240" w:lineRule="auto"/>
      </w:pPr>
      <w:r>
        <w:separator/>
      </w:r>
    </w:p>
  </w:footnote>
  <w:footnote w:type="continuationSeparator" w:id="0">
    <w:p w14:paraId="1284EEDD" w14:textId="77777777" w:rsidR="00065D0D" w:rsidRDefault="00065D0D" w:rsidP="00257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11789"/>
    <w:multiLevelType w:val="hybridMultilevel"/>
    <w:tmpl w:val="3E5A68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672C6"/>
    <w:multiLevelType w:val="hybridMultilevel"/>
    <w:tmpl w:val="B638F7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52652"/>
    <w:multiLevelType w:val="hybridMultilevel"/>
    <w:tmpl w:val="80DCE3A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85100"/>
    <w:multiLevelType w:val="hybridMultilevel"/>
    <w:tmpl w:val="93CC811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71484"/>
    <w:multiLevelType w:val="hybridMultilevel"/>
    <w:tmpl w:val="A8DC78F6"/>
    <w:lvl w:ilvl="0" w:tplc="E2C40C20">
      <w:start w:val="374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02A6D"/>
    <w:multiLevelType w:val="hybridMultilevel"/>
    <w:tmpl w:val="A492F0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A6649"/>
    <w:multiLevelType w:val="hybridMultilevel"/>
    <w:tmpl w:val="7C1011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74D72"/>
    <w:multiLevelType w:val="hybridMultilevel"/>
    <w:tmpl w:val="53E4E2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73E1A"/>
    <w:multiLevelType w:val="hybridMultilevel"/>
    <w:tmpl w:val="368643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400C0"/>
    <w:multiLevelType w:val="hybridMultilevel"/>
    <w:tmpl w:val="FCC474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C579F"/>
    <w:multiLevelType w:val="hybridMultilevel"/>
    <w:tmpl w:val="808286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3106D"/>
    <w:multiLevelType w:val="hybridMultilevel"/>
    <w:tmpl w:val="B6BE08C2"/>
    <w:lvl w:ilvl="0" w:tplc="08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1F40BAA"/>
    <w:multiLevelType w:val="hybridMultilevel"/>
    <w:tmpl w:val="4B568A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C20F4"/>
    <w:multiLevelType w:val="hybridMultilevel"/>
    <w:tmpl w:val="AC9EB60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8029B"/>
    <w:multiLevelType w:val="hybridMultilevel"/>
    <w:tmpl w:val="2AA0B08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77B65"/>
    <w:multiLevelType w:val="hybridMultilevel"/>
    <w:tmpl w:val="37AE76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A2926"/>
    <w:multiLevelType w:val="hybridMultilevel"/>
    <w:tmpl w:val="97F8AF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22224"/>
    <w:multiLevelType w:val="hybridMultilevel"/>
    <w:tmpl w:val="058AB6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11F93"/>
    <w:multiLevelType w:val="hybridMultilevel"/>
    <w:tmpl w:val="16DAFE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560E3"/>
    <w:multiLevelType w:val="hybridMultilevel"/>
    <w:tmpl w:val="5DA2A5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67799"/>
    <w:multiLevelType w:val="hybridMultilevel"/>
    <w:tmpl w:val="E596269A"/>
    <w:lvl w:ilvl="0" w:tplc="04090001">
      <w:start w:val="364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416BB"/>
    <w:multiLevelType w:val="hybridMultilevel"/>
    <w:tmpl w:val="E34094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76E02"/>
    <w:multiLevelType w:val="hybridMultilevel"/>
    <w:tmpl w:val="837458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077FF"/>
    <w:multiLevelType w:val="hybridMultilevel"/>
    <w:tmpl w:val="87449F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E7CF6"/>
    <w:multiLevelType w:val="hybridMultilevel"/>
    <w:tmpl w:val="67E2A82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D0C4D"/>
    <w:multiLevelType w:val="hybridMultilevel"/>
    <w:tmpl w:val="819011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563E1"/>
    <w:multiLevelType w:val="hybridMultilevel"/>
    <w:tmpl w:val="FEBAD904"/>
    <w:lvl w:ilvl="0" w:tplc="08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78136D5"/>
    <w:multiLevelType w:val="hybridMultilevel"/>
    <w:tmpl w:val="A30450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86202"/>
    <w:multiLevelType w:val="hybridMultilevel"/>
    <w:tmpl w:val="5CD85828"/>
    <w:lvl w:ilvl="0" w:tplc="FFB447CA">
      <w:start w:val="363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14E32"/>
    <w:multiLevelType w:val="hybridMultilevel"/>
    <w:tmpl w:val="314EDE0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06242"/>
    <w:multiLevelType w:val="hybridMultilevel"/>
    <w:tmpl w:val="561E2A9E"/>
    <w:lvl w:ilvl="0" w:tplc="CAA258DC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2" w:hanging="360"/>
      </w:pPr>
    </w:lvl>
    <w:lvl w:ilvl="2" w:tplc="0809001B" w:tentative="1">
      <w:start w:val="1"/>
      <w:numFmt w:val="lowerRoman"/>
      <w:lvlText w:val="%3."/>
      <w:lvlJc w:val="right"/>
      <w:pPr>
        <w:ind w:left="2792" w:hanging="180"/>
      </w:pPr>
    </w:lvl>
    <w:lvl w:ilvl="3" w:tplc="0809000F" w:tentative="1">
      <w:start w:val="1"/>
      <w:numFmt w:val="decimal"/>
      <w:lvlText w:val="%4."/>
      <w:lvlJc w:val="left"/>
      <w:pPr>
        <w:ind w:left="3512" w:hanging="360"/>
      </w:pPr>
    </w:lvl>
    <w:lvl w:ilvl="4" w:tplc="08090019" w:tentative="1">
      <w:start w:val="1"/>
      <w:numFmt w:val="lowerLetter"/>
      <w:lvlText w:val="%5."/>
      <w:lvlJc w:val="left"/>
      <w:pPr>
        <w:ind w:left="4232" w:hanging="360"/>
      </w:pPr>
    </w:lvl>
    <w:lvl w:ilvl="5" w:tplc="0809001B" w:tentative="1">
      <w:start w:val="1"/>
      <w:numFmt w:val="lowerRoman"/>
      <w:lvlText w:val="%6."/>
      <w:lvlJc w:val="right"/>
      <w:pPr>
        <w:ind w:left="4952" w:hanging="180"/>
      </w:pPr>
    </w:lvl>
    <w:lvl w:ilvl="6" w:tplc="0809000F" w:tentative="1">
      <w:start w:val="1"/>
      <w:numFmt w:val="decimal"/>
      <w:lvlText w:val="%7."/>
      <w:lvlJc w:val="left"/>
      <w:pPr>
        <w:ind w:left="5672" w:hanging="360"/>
      </w:pPr>
    </w:lvl>
    <w:lvl w:ilvl="7" w:tplc="08090019" w:tentative="1">
      <w:start w:val="1"/>
      <w:numFmt w:val="lowerLetter"/>
      <w:lvlText w:val="%8."/>
      <w:lvlJc w:val="left"/>
      <w:pPr>
        <w:ind w:left="6392" w:hanging="360"/>
      </w:pPr>
    </w:lvl>
    <w:lvl w:ilvl="8" w:tplc="0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1" w15:restartNumberingAfterBreak="0">
    <w:nsid w:val="68BE1198"/>
    <w:multiLevelType w:val="hybridMultilevel"/>
    <w:tmpl w:val="3B7C75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506D1"/>
    <w:multiLevelType w:val="hybridMultilevel"/>
    <w:tmpl w:val="217020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FC1468"/>
    <w:multiLevelType w:val="hybridMultilevel"/>
    <w:tmpl w:val="337685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451F11"/>
    <w:multiLevelType w:val="hybridMultilevel"/>
    <w:tmpl w:val="163682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D18AD"/>
    <w:multiLevelType w:val="hybridMultilevel"/>
    <w:tmpl w:val="D80CEC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F5D30"/>
    <w:multiLevelType w:val="hybridMultilevel"/>
    <w:tmpl w:val="D5FA7E80"/>
    <w:lvl w:ilvl="0" w:tplc="08090011">
      <w:start w:val="1"/>
      <w:numFmt w:val="decimal"/>
      <w:lvlText w:val="%1)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B47245C"/>
    <w:multiLevelType w:val="hybridMultilevel"/>
    <w:tmpl w:val="1E82E1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BB6302"/>
    <w:multiLevelType w:val="hybridMultilevel"/>
    <w:tmpl w:val="FE6CF9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160671">
    <w:abstractNumId w:val="28"/>
  </w:num>
  <w:num w:numId="2" w16cid:durableId="1090663860">
    <w:abstractNumId w:val="20"/>
  </w:num>
  <w:num w:numId="3" w16cid:durableId="753473267">
    <w:abstractNumId w:val="4"/>
  </w:num>
  <w:num w:numId="4" w16cid:durableId="1975983402">
    <w:abstractNumId w:val="34"/>
  </w:num>
  <w:num w:numId="5" w16cid:durableId="878592216">
    <w:abstractNumId w:val="21"/>
  </w:num>
  <w:num w:numId="6" w16cid:durableId="566959832">
    <w:abstractNumId w:val="15"/>
  </w:num>
  <w:num w:numId="7" w16cid:durableId="1896551164">
    <w:abstractNumId w:val="22"/>
  </w:num>
  <w:num w:numId="8" w16cid:durableId="11364879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0644516">
    <w:abstractNumId w:val="23"/>
  </w:num>
  <w:num w:numId="10" w16cid:durableId="834302878">
    <w:abstractNumId w:val="32"/>
  </w:num>
  <w:num w:numId="11" w16cid:durableId="1689142375">
    <w:abstractNumId w:val="31"/>
  </w:num>
  <w:num w:numId="12" w16cid:durableId="938876225">
    <w:abstractNumId w:val="9"/>
  </w:num>
  <w:num w:numId="13" w16cid:durableId="1837843605">
    <w:abstractNumId w:val="27"/>
  </w:num>
  <w:num w:numId="14" w16cid:durableId="480926129">
    <w:abstractNumId w:val="12"/>
  </w:num>
  <w:num w:numId="15" w16cid:durableId="161898074">
    <w:abstractNumId w:val="26"/>
  </w:num>
  <w:num w:numId="16" w16cid:durableId="801464991">
    <w:abstractNumId w:val="11"/>
  </w:num>
  <w:num w:numId="17" w16cid:durableId="74976814">
    <w:abstractNumId w:val="25"/>
  </w:num>
  <w:num w:numId="18" w16cid:durableId="283775154">
    <w:abstractNumId w:val="37"/>
  </w:num>
  <w:num w:numId="19" w16cid:durableId="158037648">
    <w:abstractNumId w:val="29"/>
  </w:num>
  <w:num w:numId="20" w16cid:durableId="1203714791">
    <w:abstractNumId w:val="38"/>
  </w:num>
  <w:num w:numId="21" w16cid:durableId="1921333288">
    <w:abstractNumId w:val="30"/>
  </w:num>
  <w:num w:numId="22" w16cid:durableId="690106965">
    <w:abstractNumId w:val="3"/>
  </w:num>
  <w:num w:numId="23" w16cid:durableId="1743135938">
    <w:abstractNumId w:val="14"/>
  </w:num>
  <w:num w:numId="24" w16cid:durableId="40331436">
    <w:abstractNumId w:val="3"/>
  </w:num>
  <w:num w:numId="25" w16cid:durableId="1025013975">
    <w:abstractNumId w:val="13"/>
  </w:num>
  <w:num w:numId="26" w16cid:durableId="1659306932">
    <w:abstractNumId w:val="2"/>
  </w:num>
  <w:num w:numId="27" w16cid:durableId="239868264">
    <w:abstractNumId w:val="5"/>
  </w:num>
  <w:num w:numId="28" w16cid:durableId="180164176">
    <w:abstractNumId w:val="19"/>
  </w:num>
  <w:num w:numId="29" w16cid:durableId="1241713106">
    <w:abstractNumId w:val="18"/>
  </w:num>
  <w:num w:numId="30" w16cid:durableId="77675897">
    <w:abstractNumId w:val="0"/>
  </w:num>
  <w:num w:numId="31" w16cid:durableId="20155679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67666209">
    <w:abstractNumId w:val="7"/>
  </w:num>
  <w:num w:numId="33" w16cid:durableId="1267880472">
    <w:abstractNumId w:val="1"/>
  </w:num>
  <w:num w:numId="34" w16cid:durableId="1550923790">
    <w:abstractNumId w:val="17"/>
  </w:num>
  <w:num w:numId="35" w16cid:durableId="1664116066">
    <w:abstractNumId w:val="10"/>
  </w:num>
  <w:num w:numId="36" w16cid:durableId="1104154562">
    <w:abstractNumId w:val="8"/>
  </w:num>
  <w:num w:numId="37" w16cid:durableId="1757091029">
    <w:abstractNumId w:val="33"/>
  </w:num>
  <w:num w:numId="38" w16cid:durableId="20025426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39420265">
    <w:abstractNumId w:val="6"/>
  </w:num>
  <w:num w:numId="40" w16cid:durableId="1799953567">
    <w:abstractNumId w:val="16"/>
  </w:num>
  <w:num w:numId="41" w16cid:durableId="3239771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FF"/>
    <w:rsid w:val="00000D27"/>
    <w:rsid w:val="00002728"/>
    <w:rsid w:val="00002BEB"/>
    <w:rsid w:val="000035EC"/>
    <w:rsid w:val="000042CB"/>
    <w:rsid w:val="00004433"/>
    <w:rsid w:val="00004B12"/>
    <w:rsid w:val="00006E3F"/>
    <w:rsid w:val="000074D5"/>
    <w:rsid w:val="000124D9"/>
    <w:rsid w:val="000127F7"/>
    <w:rsid w:val="00013188"/>
    <w:rsid w:val="000142EC"/>
    <w:rsid w:val="000164EF"/>
    <w:rsid w:val="00016DB4"/>
    <w:rsid w:val="00017506"/>
    <w:rsid w:val="00017884"/>
    <w:rsid w:val="00020601"/>
    <w:rsid w:val="000207AA"/>
    <w:rsid w:val="00020B56"/>
    <w:rsid w:val="00020E7F"/>
    <w:rsid w:val="00021082"/>
    <w:rsid w:val="00023E3D"/>
    <w:rsid w:val="00025808"/>
    <w:rsid w:val="00025B68"/>
    <w:rsid w:val="00025C44"/>
    <w:rsid w:val="000262B2"/>
    <w:rsid w:val="00026625"/>
    <w:rsid w:val="00026C7F"/>
    <w:rsid w:val="0002710E"/>
    <w:rsid w:val="00027136"/>
    <w:rsid w:val="00030506"/>
    <w:rsid w:val="00031147"/>
    <w:rsid w:val="00031DC4"/>
    <w:rsid w:val="00031DE3"/>
    <w:rsid w:val="00032156"/>
    <w:rsid w:val="00032E8C"/>
    <w:rsid w:val="00033640"/>
    <w:rsid w:val="0003495C"/>
    <w:rsid w:val="00034964"/>
    <w:rsid w:val="00036884"/>
    <w:rsid w:val="00036F6C"/>
    <w:rsid w:val="00037591"/>
    <w:rsid w:val="0004121D"/>
    <w:rsid w:val="00041D30"/>
    <w:rsid w:val="00042001"/>
    <w:rsid w:val="00042487"/>
    <w:rsid w:val="0004383C"/>
    <w:rsid w:val="000457D3"/>
    <w:rsid w:val="00045D42"/>
    <w:rsid w:val="00052299"/>
    <w:rsid w:val="0005269C"/>
    <w:rsid w:val="00053719"/>
    <w:rsid w:val="000540BE"/>
    <w:rsid w:val="000548DA"/>
    <w:rsid w:val="00054DE6"/>
    <w:rsid w:val="00055272"/>
    <w:rsid w:val="00055949"/>
    <w:rsid w:val="0005606E"/>
    <w:rsid w:val="00057F5B"/>
    <w:rsid w:val="000602E5"/>
    <w:rsid w:val="00060B28"/>
    <w:rsid w:val="00060BB0"/>
    <w:rsid w:val="00060C5A"/>
    <w:rsid w:val="00060DFA"/>
    <w:rsid w:val="00065543"/>
    <w:rsid w:val="00065867"/>
    <w:rsid w:val="00065D0D"/>
    <w:rsid w:val="00067A70"/>
    <w:rsid w:val="0007083F"/>
    <w:rsid w:val="000710B9"/>
    <w:rsid w:val="000719CA"/>
    <w:rsid w:val="00072237"/>
    <w:rsid w:val="0007263E"/>
    <w:rsid w:val="00072902"/>
    <w:rsid w:val="00072CFF"/>
    <w:rsid w:val="000739F4"/>
    <w:rsid w:val="00073ADF"/>
    <w:rsid w:val="00074DDD"/>
    <w:rsid w:val="0007653C"/>
    <w:rsid w:val="0007674F"/>
    <w:rsid w:val="000768E8"/>
    <w:rsid w:val="0007721F"/>
    <w:rsid w:val="000775D6"/>
    <w:rsid w:val="00080716"/>
    <w:rsid w:val="00080AB3"/>
    <w:rsid w:val="00081A27"/>
    <w:rsid w:val="00081CFC"/>
    <w:rsid w:val="00081D45"/>
    <w:rsid w:val="00082109"/>
    <w:rsid w:val="000824AF"/>
    <w:rsid w:val="00084E01"/>
    <w:rsid w:val="00084F8B"/>
    <w:rsid w:val="00084FB0"/>
    <w:rsid w:val="00085CF5"/>
    <w:rsid w:val="000861F8"/>
    <w:rsid w:val="00086A22"/>
    <w:rsid w:val="0008769B"/>
    <w:rsid w:val="00090574"/>
    <w:rsid w:val="00090796"/>
    <w:rsid w:val="00091157"/>
    <w:rsid w:val="000916C8"/>
    <w:rsid w:val="00091B40"/>
    <w:rsid w:val="00092087"/>
    <w:rsid w:val="000933E7"/>
    <w:rsid w:val="00093E26"/>
    <w:rsid w:val="00095368"/>
    <w:rsid w:val="000958F8"/>
    <w:rsid w:val="00096339"/>
    <w:rsid w:val="000964A9"/>
    <w:rsid w:val="00096CDB"/>
    <w:rsid w:val="000A29E7"/>
    <w:rsid w:val="000A365B"/>
    <w:rsid w:val="000A3D76"/>
    <w:rsid w:val="000A3E52"/>
    <w:rsid w:val="000A4235"/>
    <w:rsid w:val="000A42B2"/>
    <w:rsid w:val="000A5A7A"/>
    <w:rsid w:val="000A6AC3"/>
    <w:rsid w:val="000B13E1"/>
    <w:rsid w:val="000B1C04"/>
    <w:rsid w:val="000B1D06"/>
    <w:rsid w:val="000B1E25"/>
    <w:rsid w:val="000B1ECC"/>
    <w:rsid w:val="000B3B12"/>
    <w:rsid w:val="000B3D67"/>
    <w:rsid w:val="000B4151"/>
    <w:rsid w:val="000B430E"/>
    <w:rsid w:val="000B54EE"/>
    <w:rsid w:val="000B72FE"/>
    <w:rsid w:val="000B7581"/>
    <w:rsid w:val="000B76AF"/>
    <w:rsid w:val="000C0700"/>
    <w:rsid w:val="000C0C67"/>
    <w:rsid w:val="000C1347"/>
    <w:rsid w:val="000C33D7"/>
    <w:rsid w:val="000C3846"/>
    <w:rsid w:val="000C38CA"/>
    <w:rsid w:val="000C426A"/>
    <w:rsid w:val="000C4EA9"/>
    <w:rsid w:val="000C4EC5"/>
    <w:rsid w:val="000C5A9C"/>
    <w:rsid w:val="000C6055"/>
    <w:rsid w:val="000C63C4"/>
    <w:rsid w:val="000C695B"/>
    <w:rsid w:val="000D0275"/>
    <w:rsid w:val="000D059B"/>
    <w:rsid w:val="000D0A09"/>
    <w:rsid w:val="000D162D"/>
    <w:rsid w:val="000D2712"/>
    <w:rsid w:val="000D3B85"/>
    <w:rsid w:val="000D4F84"/>
    <w:rsid w:val="000D5554"/>
    <w:rsid w:val="000D5BC1"/>
    <w:rsid w:val="000D5E27"/>
    <w:rsid w:val="000D6511"/>
    <w:rsid w:val="000D7874"/>
    <w:rsid w:val="000D7DD9"/>
    <w:rsid w:val="000E0473"/>
    <w:rsid w:val="000E0716"/>
    <w:rsid w:val="000E29B5"/>
    <w:rsid w:val="000E4C59"/>
    <w:rsid w:val="000E6938"/>
    <w:rsid w:val="000E6C0A"/>
    <w:rsid w:val="000E786B"/>
    <w:rsid w:val="000E7C76"/>
    <w:rsid w:val="000E7D4F"/>
    <w:rsid w:val="000E7E54"/>
    <w:rsid w:val="000F218E"/>
    <w:rsid w:val="000F2682"/>
    <w:rsid w:val="000F4382"/>
    <w:rsid w:val="000F58D9"/>
    <w:rsid w:val="000F5EB6"/>
    <w:rsid w:val="000F601D"/>
    <w:rsid w:val="000F6701"/>
    <w:rsid w:val="000F6C95"/>
    <w:rsid w:val="000F7263"/>
    <w:rsid w:val="000F7346"/>
    <w:rsid w:val="000F798A"/>
    <w:rsid w:val="000F79F4"/>
    <w:rsid w:val="000F7B87"/>
    <w:rsid w:val="001006F5"/>
    <w:rsid w:val="00100E6A"/>
    <w:rsid w:val="0010189E"/>
    <w:rsid w:val="00101BC5"/>
    <w:rsid w:val="00102832"/>
    <w:rsid w:val="00102AF6"/>
    <w:rsid w:val="001030E1"/>
    <w:rsid w:val="00103895"/>
    <w:rsid w:val="00103E8C"/>
    <w:rsid w:val="00103ED0"/>
    <w:rsid w:val="00105B35"/>
    <w:rsid w:val="00106261"/>
    <w:rsid w:val="00106634"/>
    <w:rsid w:val="00106E8D"/>
    <w:rsid w:val="0010721F"/>
    <w:rsid w:val="001114A2"/>
    <w:rsid w:val="001114A4"/>
    <w:rsid w:val="00112E66"/>
    <w:rsid w:val="00113D50"/>
    <w:rsid w:val="00114459"/>
    <w:rsid w:val="001149EE"/>
    <w:rsid w:val="001151AA"/>
    <w:rsid w:val="00116BC7"/>
    <w:rsid w:val="00116C50"/>
    <w:rsid w:val="001172ED"/>
    <w:rsid w:val="00117BCD"/>
    <w:rsid w:val="00120B9D"/>
    <w:rsid w:val="00122B42"/>
    <w:rsid w:val="00123206"/>
    <w:rsid w:val="0012327A"/>
    <w:rsid w:val="0012477E"/>
    <w:rsid w:val="00124910"/>
    <w:rsid w:val="00124B00"/>
    <w:rsid w:val="00125927"/>
    <w:rsid w:val="0012611D"/>
    <w:rsid w:val="0012617B"/>
    <w:rsid w:val="0012780A"/>
    <w:rsid w:val="001279F2"/>
    <w:rsid w:val="00127F74"/>
    <w:rsid w:val="0013159E"/>
    <w:rsid w:val="00131BA2"/>
    <w:rsid w:val="00131DC5"/>
    <w:rsid w:val="00131E31"/>
    <w:rsid w:val="001322BC"/>
    <w:rsid w:val="001334ED"/>
    <w:rsid w:val="001339FD"/>
    <w:rsid w:val="00133F0B"/>
    <w:rsid w:val="0013497E"/>
    <w:rsid w:val="00134CF5"/>
    <w:rsid w:val="00135B06"/>
    <w:rsid w:val="00136244"/>
    <w:rsid w:val="001368AE"/>
    <w:rsid w:val="001368EC"/>
    <w:rsid w:val="001372EF"/>
    <w:rsid w:val="0013744F"/>
    <w:rsid w:val="00137FD3"/>
    <w:rsid w:val="001404CD"/>
    <w:rsid w:val="00141C61"/>
    <w:rsid w:val="00141CD1"/>
    <w:rsid w:val="001420DE"/>
    <w:rsid w:val="001421D6"/>
    <w:rsid w:val="001423AE"/>
    <w:rsid w:val="001425EF"/>
    <w:rsid w:val="00142AA8"/>
    <w:rsid w:val="001435C5"/>
    <w:rsid w:val="001439B4"/>
    <w:rsid w:val="00144292"/>
    <w:rsid w:val="00144D7E"/>
    <w:rsid w:val="00144E26"/>
    <w:rsid w:val="001451EB"/>
    <w:rsid w:val="00146F44"/>
    <w:rsid w:val="0015049B"/>
    <w:rsid w:val="00151593"/>
    <w:rsid w:val="001542A2"/>
    <w:rsid w:val="00154FD8"/>
    <w:rsid w:val="00155517"/>
    <w:rsid w:val="00155570"/>
    <w:rsid w:val="00155F09"/>
    <w:rsid w:val="0015699C"/>
    <w:rsid w:val="00157DC0"/>
    <w:rsid w:val="0016030D"/>
    <w:rsid w:val="00161D53"/>
    <w:rsid w:val="00162F06"/>
    <w:rsid w:val="00163AF0"/>
    <w:rsid w:val="0016491B"/>
    <w:rsid w:val="001654CF"/>
    <w:rsid w:val="00167751"/>
    <w:rsid w:val="0017045C"/>
    <w:rsid w:val="00170667"/>
    <w:rsid w:val="00171AB4"/>
    <w:rsid w:val="00171BAC"/>
    <w:rsid w:val="001720F5"/>
    <w:rsid w:val="0017211E"/>
    <w:rsid w:val="00172272"/>
    <w:rsid w:val="00174C52"/>
    <w:rsid w:val="00174F1D"/>
    <w:rsid w:val="00175949"/>
    <w:rsid w:val="00176224"/>
    <w:rsid w:val="0017632B"/>
    <w:rsid w:val="00176966"/>
    <w:rsid w:val="00176BA3"/>
    <w:rsid w:val="00177180"/>
    <w:rsid w:val="00177205"/>
    <w:rsid w:val="00182161"/>
    <w:rsid w:val="001827B5"/>
    <w:rsid w:val="001839DD"/>
    <w:rsid w:val="00183E66"/>
    <w:rsid w:val="00184103"/>
    <w:rsid w:val="00184381"/>
    <w:rsid w:val="001857E6"/>
    <w:rsid w:val="001871A5"/>
    <w:rsid w:val="00190406"/>
    <w:rsid w:val="00190E25"/>
    <w:rsid w:val="00190E7A"/>
    <w:rsid w:val="0019105E"/>
    <w:rsid w:val="001913CB"/>
    <w:rsid w:val="00192665"/>
    <w:rsid w:val="00193121"/>
    <w:rsid w:val="00194653"/>
    <w:rsid w:val="001955C8"/>
    <w:rsid w:val="00195B2D"/>
    <w:rsid w:val="001967D0"/>
    <w:rsid w:val="00196E16"/>
    <w:rsid w:val="001A0D45"/>
    <w:rsid w:val="001A112A"/>
    <w:rsid w:val="001A1281"/>
    <w:rsid w:val="001A1A16"/>
    <w:rsid w:val="001A1BCC"/>
    <w:rsid w:val="001A34E1"/>
    <w:rsid w:val="001A37EA"/>
    <w:rsid w:val="001A3E49"/>
    <w:rsid w:val="001A445F"/>
    <w:rsid w:val="001A4A04"/>
    <w:rsid w:val="001A4AB9"/>
    <w:rsid w:val="001A5F7F"/>
    <w:rsid w:val="001A635E"/>
    <w:rsid w:val="001A6C1C"/>
    <w:rsid w:val="001A75F6"/>
    <w:rsid w:val="001A7D3B"/>
    <w:rsid w:val="001A7FD4"/>
    <w:rsid w:val="001B0AB3"/>
    <w:rsid w:val="001B0C6B"/>
    <w:rsid w:val="001B26E1"/>
    <w:rsid w:val="001B2DA0"/>
    <w:rsid w:val="001B36D8"/>
    <w:rsid w:val="001B39C5"/>
    <w:rsid w:val="001B3A65"/>
    <w:rsid w:val="001B538B"/>
    <w:rsid w:val="001B574C"/>
    <w:rsid w:val="001B5948"/>
    <w:rsid w:val="001B6158"/>
    <w:rsid w:val="001B6B9D"/>
    <w:rsid w:val="001B7920"/>
    <w:rsid w:val="001C0AA8"/>
    <w:rsid w:val="001C121A"/>
    <w:rsid w:val="001C1D79"/>
    <w:rsid w:val="001C1ED9"/>
    <w:rsid w:val="001C3644"/>
    <w:rsid w:val="001C4608"/>
    <w:rsid w:val="001C4B74"/>
    <w:rsid w:val="001C54A4"/>
    <w:rsid w:val="001C5854"/>
    <w:rsid w:val="001C5C59"/>
    <w:rsid w:val="001C66CB"/>
    <w:rsid w:val="001C7412"/>
    <w:rsid w:val="001C7419"/>
    <w:rsid w:val="001C766B"/>
    <w:rsid w:val="001C7BF5"/>
    <w:rsid w:val="001D0948"/>
    <w:rsid w:val="001D0EEB"/>
    <w:rsid w:val="001D1A43"/>
    <w:rsid w:val="001D2104"/>
    <w:rsid w:val="001D36ED"/>
    <w:rsid w:val="001D5156"/>
    <w:rsid w:val="001D60C9"/>
    <w:rsid w:val="001E0069"/>
    <w:rsid w:val="001E0133"/>
    <w:rsid w:val="001E0D11"/>
    <w:rsid w:val="001E0D23"/>
    <w:rsid w:val="001E1311"/>
    <w:rsid w:val="001E2162"/>
    <w:rsid w:val="001E2D1E"/>
    <w:rsid w:val="001E56C3"/>
    <w:rsid w:val="001E67D4"/>
    <w:rsid w:val="001E6BEB"/>
    <w:rsid w:val="001E6C36"/>
    <w:rsid w:val="001E706C"/>
    <w:rsid w:val="001E73F8"/>
    <w:rsid w:val="001E7BE6"/>
    <w:rsid w:val="001F1041"/>
    <w:rsid w:val="001F181C"/>
    <w:rsid w:val="001F2D9E"/>
    <w:rsid w:val="001F36DD"/>
    <w:rsid w:val="001F3701"/>
    <w:rsid w:val="001F4265"/>
    <w:rsid w:val="001F4540"/>
    <w:rsid w:val="001F6824"/>
    <w:rsid w:val="001F746D"/>
    <w:rsid w:val="001F7FA5"/>
    <w:rsid w:val="00200127"/>
    <w:rsid w:val="00200985"/>
    <w:rsid w:val="0020235F"/>
    <w:rsid w:val="00202667"/>
    <w:rsid w:val="00202703"/>
    <w:rsid w:val="002039C2"/>
    <w:rsid w:val="00203F95"/>
    <w:rsid w:val="00203FB1"/>
    <w:rsid w:val="00204DDB"/>
    <w:rsid w:val="00204F3B"/>
    <w:rsid w:val="00205A44"/>
    <w:rsid w:val="00205A7B"/>
    <w:rsid w:val="00205B8F"/>
    <w:rsid w:val="002067A4"/>
    <w:rsid w:val="00206A82"/>
    <w:rsid w:val="002074AC"/>
    <w:rsid w:val="0021028A"/>
    <w:rsid w:val="002105FB"/>
    <w:rsid w:val="002107FC"/>
    <w:rsid w:val="00210E7C"/>
    <w:rsid w:val="002111AF"/>
    <w:rsid w:val="002118E3"/>
    <w:rsid w:val="002124AD"/>
    <w:rsid w:val="00212A57"/>
    <w:rsid w:val="00212C25"/>
    <w:rsid w:val="00213BF9"/>
    <w:rsid w:val="00216E6E"/>
    <w:rsid w:val="00217B0F"/>
    <w:rsid w:val="00217BD3"/>
    <w:rsid w:val="00217DAD"/>
    <w:rsid w:val="00220F39"/>
    <w:rsid w:val="002218BE"/>
    <w:rsid w:val="00222878"/>
    <w:rsid w:val="00223437"/>
    <w:rsid w:val="00223C82"/>
    <w:rsid w:val="00223D32"/>
    <w:rsid w:val="002245D0"/>
    <w:rsid w:val="00224FB9"/>
    <w:rsid w:val="00225A0D"/>
    <w:rsid w:val="002262CE"/>
    <w:rsid w:val="00226778"/>
    <w:rsid w:val="00226B78"/>
    <w:rsid w:val="00227140"/>
    <w:rsid w:val="00227D32"/>
    <w:rsid w:val="00230609"/>
    <w:rsid w:val="00230A37"/>
    <w:rsid w:val="00230C03"/>
    <w:rsid w:val="00230DFA"/>
    <w:rsid w:val="0023110A"/>
    <w:rsid w:val="00231E47"/>
    <w:rsid w:val="00232919"/>
    <w:rsid w:val="00232A22"/>
    <w:rsid w:val="00232CF1"/>
    <w:rsid w:val="0023490F"/>
    <w:rsid w:val="00234E2A"/>
    <w:rsid w:val="00234F92"/>
    <w:rsid w:val="00236332"/>
    <w:rsid w:val="0023780E"/>
    <w:rsid w:val="00237C7D"/>
    <w:rsid w:val="00241A88"/>
    <w:rsid w:val="00241B8B"/>
    <w:rsid w:val="002430DA"/>
    <w:rsid w:val="00243366"/>
    <w:rsid w:val="00244255"/>
    <w:rsid w:val="00244798"/>
    <w:rsid w:val="00244AC4"/>
    <w:rsid w:val="00250B67"/>
    <w:rsid w:val="00250FFF"/>
    <w:rsid w:val="00251B24"/>
    <w:rsid w:val="00251FDF"/>
    <w:rsid w:val="002520E4"/>
    <w:rsid w:val="002529A0"/>
    <w:rsid w:val="00253D0F"/>
    <w:rsid w:val="0025473E"/>
    <w:rsid w:val="00254945"/>
    <w:rsid w:val="0025501A"/>
    <w:rsid w:val="002553D9"/>
    <w:rsid w:val="002554EB"/>
    <w:rsid w:val="00255EE3"/>
    <w:rsid w:val="0025626F"/>
    <w:rsid w:val="00256681"/>
    <w:rsid w:val="00257588"/>
    <w:rsid w:val="00260591"/>
    <w:rsid w:val="00261D58"/>
    <w:rsid w:val="002621A1"/>
    <w:rsid w:val="00262D57"/>
    <w:rsid w:val="00262FA7"/>
    <w:rsid w:val="0026351A"/>
    <w:rsid w:val="002637FF"/>
    <w:rsid w:val="00263B9D"/>
    <w:rsid w:val="0026435B"/>
    <w:rsid w:val="0026605F"/>
    <w:rsid w:val="0026629A"/>
    <w:rsid w:val="00267335"/>
    <w:rsid w:val="00267C68"/>
    <w:rsid w:val="00267E81"/>
    <w:rsid w:val="00267FC1"/>
    <w:rsid w:val="00270283"/>
    <w:rsid w:val="00270595"/>
    <w:rsid w:val="00270A2B"/>
    <w:rsid w:val="00271D83"/>
    <w:rsid w:val="00272020"/>
    <w:rsid w:val="00273B6A"/>
    <w:rsid w:val="00273DCB"/>
    <w:rsid w:val="0027419F"/>
    <w:rsid w:val="002745BA"/>
    <w:rsid w:val="002747A2"/>
    <w:rsid w:val="0027563E"/>
    <w:rsid w:val="0027568D"/>
    <w:rsid w:val="0027621B"/>
    <w:rsid w:val="00276396"/>
    <w:rsid w:val="00276692"/>
    <w:rsid w:val="002767D3"/>
    <w:rsid w:val="00276AF0"/>
    <w:rsid w:val="00276CB9"/>
    <w:rsid w:val="00280B00"/>
    <w:rsid w:val="00280E1B"/>
    <w:rsid w:val="002812F1"/>
    <w:rsid w:val="00281D83"/>
    <w:rsid w:val="00282057"/>
    <w:rsid w:val="002826CB"/>
    <w:rsid w:val="002836C6"/>
    <w:rsid w:val="002839B1"/>
    <w:rsid w:val="00283C4D"/>
    <w:rsid w:val="00286298"/>
    <w:rsid w:val="00286375"/>
    <w:rsid w:val="00287B7F"/>
    <w:rsid w:val="002900D8"/>
    <w:rsid w:val="0029016D"/>
    <w:rsid w:val="00290A74"/>
    <w:rsid w:val="00291B75"/>
    <w:rsid w:val="002927B3"/>
    <w:rsid w:val="0029338B"/>
    <w:rsid w:val="002941E6"/>
    <w:rsid w:val="00294848"/>
    <w:rsid w:val="002948B5"/>
    <w:rsid w:val="00294D9E"/>
    <w:rsid w:val="002956CA"/>
    <w:rsid w:val="00295FC3"/>
    <w:rsid w:val="00296941"/>
    <w:rsid w:val="00296A47"/>
    <w:rsid w:val="00296A7B"/>
    <w:rsid w:val="00296B7A"/>
    <w:rsid w:val="00296CD5"/>
    <w:rsid w:val="00297181"/>
    <w:rsid w:val="00297A70"/>
    <w:rsid w:val="002A17AF"/>
    <w:rsid w:val="002A1E9C"/>
    <w:rsid w:val="002A2E31"/>
    <w:rsid w:val="002A33B0"/>
    <w:rsid w:val="002A3AF7"/>
    <w:rsid w:val="002A3CF2"/>
    <w:rsid w:val="002A4951"/>
    <w:rsid w:val="002A4C1B"/>
    <w:rsid w:val="002A4D69"/>
    <w:rsid w:val="002A5B76"/>
    <w:rsid w:val="002A6D9A"/>
    <w:rsid w:val="002A7158"/>
    <w:rsid w:val="002A72C3"/>
    <w:rsid w:val="002A779F"/>
    <w:rsid w:val="002A7EAD"/>
    <w:rsid w:val="002B0A1B"/>
    <w:rsid w:val="002B10BE"/>
    <w:rsid w:val="002B1CC2"/>
    <w:rsid w:val="002B3B81"/>
    <w:rsid w:val="002B5AB7"/>
    <w:rsid w:val="002B5F30"/>
    <w:rsid w:val="002B6390"/>
    <w:rsid w:val="002B6B18"/>
    <w:rsid w:val="002B7D03"/>
    <w:rsid w:val="002C01DB"/>
    <w:rsid w:val="002C137E"/>
    <w:rsid w:val="002C1EAF"/>
    <w:rsid w:val="002C352A"/>
    <w:rsid w:val="002C3779"/>
    <w:rsid w:val="002C3A30"/>
    <w:rsid w:val="002C3AD7"/>
    <w:rsid w:val="002C3EED"/>
    <w:rsid w:val="002C48B7"/>
    <w:rsid w:val="002C4F19"/>
    <w:rsid w:val="002C62BC"/>
    <w:rsid w:val="002D0150"/>
    <w:rsid w:val="002D0D64"/>
    <w:rsid w:val="002D0F91"/>
    <w:rsid w:val="002D16BD"/>
    <w:rsid w:val="002D22BA"/>
    <w:rsid w:val="002D2D90"/>
    <w:rsid w:val="002D2DED"/>
    <w:rsid w:val="002D37F0"/>
    <w:rsid w:val="002D4635"/>
    <w:rsid w:val="002D46DA"/>
    <w:rsid w:val="002D47C4"/>
    <w:rsid w:val="002D49EF"/>
    <w:rsid w:val="002D533B"/>
    <w:rsid w:val="002D5B93"/>
    <w:rsid w:val="002D74C1"/>
    <w:rsid w:val="002D79F8"/>
    <w:rsid w:val="002E0CC5"/>
    <w:rsid w:val="002E1F86"/>
    <w:rsid w:val="002E203B"/>
    <w:rsid w:val="002E24CC"/>
    <w:rsid w:val="002E2AE7"/>
    <w:rsid w:val="002E2BAD"/>
    <w:rsid w:val="002E2E77"/>
    <w:rsid w:val="002E2FAF"/>
    <w:rsid w:val="002E3204"/>
    <w:rsid w:val="002E47A9"/>
    <w:rsid w:val="002E6122"/>
    <w:rsid w:val="002E6935"/>
    <w:rsid w:val="002E70E1"/>
    <w:rsid w:val="002F0478"/>
    <w:rsid w:val="002F06F2"/>
    <w:rsid w:val="002F08C4"/>
    <w:rsid w:val="002F2859"/>
    <w:rsid w:val="002F2B57"/>
    <w:rsid w:val="002F32BC"/>
    <w:rsid w:val="002F3940"/>
    <w:rsid w:val="002F3CA9"/>
    <w:rsid w:val="002F3FB4"/>
    <w:rsid w:val="002F4EC2"/>
    <w:rsid w:val="002F509B"/>
    <w:rsid w:val="002F577C"/>
    <w:rsid w:val="002F5F95"/>
    <w:rsid w:val="002F6EDE"/>
    <w:rsid w:val="002F6F55"/>
    <w:rsid w:val="002F7169"/>
    <w:rsid w:val="002F72F5"/>
    <w:rsid w:val="002F7672"/>
    <w:rsid w:val="002F7A68"/>
    <w:rsid w:val="003000D8"/>
    <w:rsid w:val="003004F4"/>
    <w:rsid w:val="00301369"/>
    <w:rsid w:val="00302B98"/>
    <w:rsid w:val="00302BCB"/>
    <w:rsid w:val="003038AC"/>
    <w:rsid w:val="00304A92"/>
    <w:rsid w:val="00305249"/>
    <w:rsid w:val="00305598"/>
    <w:rsid w:val="00306442"/>
    <w:rsid w:val="0030718A"/>
    <w:rsid w:val="003074FF"/>
    <w:rsid w:val="00307CD4"/>
    <w:rsid w:val="00313522"/>
    <w:rsid w:val="003142A8"/>
    <w:rsid w:val="00314AEB"/>
    <w:rsid w:val="003162A1"/>
    <w:rsid w:val="00316C9D"/>
    <w:rsid w:val="00316D6C"/>
    <w:rsid w:val="00317603"/>
    <w:rsid w:val="00321F9F"/>
    <w:rsid w:val="00322FEE"/>
    <w:rsid w:val="00323A02"/>
    <w:rsid w:val="0032440A"/>
    <w:rsid w:val="003244A5"/>
    <w:rsid w:val="00324E9E"/>
    <w:rsid w:val="00324FDB"/>
    <w:rsid w:val="0032727B"/>
    <w:rsid w:val="00327CAA"/>
    <w:rsid w:val="00327D7E"/>
    <w:rsid w:val="003300BF"/>
    <w:rsid w:val="003300F1"/>
    <w:rsid w:val="003306B2"/>
    <w:rsid w:val="003309D6"/>
    <w:rsid w:val="00330B47"/>
    <w:rsid w:val="003327FF"/>
    <w:rsid w:val="00332DF2"/>
    <w:rsid w:val="00333598"/>
    <w:rsid w:val="00333B10"/>
    <w:rsid w:val="00333B15"/>
    <w:rsid w:val="0033430A"/>
    <w:rsid w:val="00335598"/>
    <w:rsid w:val="00335B88"/>
    <w:rsid w:val="00337793"/>
    <w:rsid w:val="00337C36"/>
    <w:rsid w:val="00337CCA"/>
    <w:rsid w:val="00341289"/>
    <w:rsid w:val="003420A4"/>
    <w:rsid w:val="00342511"/>
    <w:rsid w:val="0034269E"/>
    <w:rsid w:val="0034359B"/>
    <w:rsid w:val="003442CE"/>
    <w:rsid w:val="00344C3C"/>
    <w:rsid w:val="00345B28"/>
    <w:rsid w:val="00345B32"/>
    <w:rsid w:val="003500D8"/>
    <w:rsid w:val="00350B34"/>
    <w:rsid w:val="00351566"/>
    <w:rsid w:val="00352AE7"/>
    <w:rsid w:val="00353223"/>
    <w:rsid w:val="003532E7"/>
    <w:rsid w:val="00353C1E"/>
    <w:rsid w:val="00354454"/>
    <w:rsid w:val="003544AA"/>
    <w:rsid w:val="003549A0"/>
    <w:rsid w:val="00354CB8"/>
    <w:rsid w:val="003568B8"/>
    <w:rsid w:val="00356D73"/>
    <w:rsid w:val="0036141F"/>
    <w:rsid w:val="003615DB"/>
    <w:rsid w:val="00361ED4"/>
    <w:rsid w:val="0036286A"/>
    <w:rsid w:val="00362E57"/>
    <w:rsid w:val="00363132"/>
    <w:rsid w:val="00363990"/>
    <w:rsid w:val="00363D28"/>
    <w:rsid w:val="00364863"/>
    <w:rsid w:val="00364C93"/>
    <w:rsid w:val="0036516E"/>
    <w:rsid w:val="003653F9"/>
    <w:rsid w:val="00365426"/>
    <w:rsid w:val="00365BB3"/>
    <w:rsid w:val="00366344"/>
    <w:rsid w:val="00366397"/>
    <w:rsid w:val="00367783"/>
    <w:rsid w:val="0037018D"/>
    <w:rsid w:val="00370445"/>
    <w:rsid w:val="00370AAD"/>
    <w:rsid w:val="00370C05"/>
    <w:rsid w:val="00370D4D"/>
    <w:rsid w:val="00371BCF"/>
    <w:rsid w:val="00372C0B"/>
    <w:rsid w:val="00373418"/>
    <w:rsid w:val="003734E9"/>
    <w:rsid w:val="003736A8"/>
    <w:rsid w:val="00373804"/>
    <w:rsid w:val="00373AFD"/>
    <w:rsid w:val="00374679"/>
    <w:rsid w:val="00374EB2"/>
    <w:rsid w:val="003756E5"/>
    <w:rsid w:val="00375D68"/>
    <w:rsid w:val="0037601C"/>
    <w:rsid w:val="00376ABA"/>
    <w:rsid w:val="00377988"/>
    <w:rsid w:val="00377D7F"/>
    <w:rsid w:val="00380726"/>
    <w:rsid w:val="0038093E"/>
    <w:rsid w:val="00380979"/>
    <w:rsid w:val="00380A98"/>
    <w:rsid w:val="0038136B"/>
    <w:rsid w:val="00381F6F"/>
    <w:rsid w:val="0038209C"/>
    <w:rsid w:val="00383231"/>
    <w:rsid w:val="003862DB"/>
    <w:rsid w:val="0038682E"/>
    <w:rsid w:val="00386926"/>
    <w:rsid w:val="003907FC"/>
    <w:rsid w:val="00390C72"/>
    <w:rsid w:val="003913D3"/>
    <w:rsid w:val="00391A8B"/>
    <w:rsid w:val="00391E3C"/>
    <w:rsid w:val="00392002"/>
    <w:rsid w:val="00392746"/>
    <w:rsid w:val="00392818"/>
    <w:rsid w:val="003929EC"/>
    <w:rsid w:val="00393401"/>
    <w:rsid w:val="00393FAD"/>
    <w:rsid w:val="003944CC"/>
    <w:rsid w:val="003952EE"/>
    <w:rsid w:val="0039530F"/>
    <w:rsid w:val="0039551C"/>
    <w:rsid w:val="003957EE"/>
    <w:rsid w:val="00395BB5"/>
    <w:rsid w:val="00395CE2"/>
    <w:rsid w:val="00396C4E"/>
    <w:rsid w:val="003A0D22"/>
    <w:rsid w:val="003A161D"/>
    <w:rsid w:val="003A1814"/>
    <w:rsid w:val="003A1E79"/>
    <w:rsid w:val="003A23C9"/>
    <w:rsid w:val="003A2892"/>
    <w:rsid w:val="003A2E7E"/>
    <w:rsid w:val="003A334D"/>
    <w:rsid w:val="003A3C6A"/>
    <w:rsid w:val="003A4211"/>
    <w:rsid w:val="003A5BC7"/>
    <w:rsid w:val="003B0650"/>
    <w:rsid w:val="003B0959"/>
    <w:rsid w:val="003B0D48"/>
    <w:rsid w:val="003B20D1"/>
    <w:rsid w:val="003B2554"/>
    <w:rsid w:val="003B3E00"/>
    <w:rsid w:val="003B558A"/>
    <w:rsid w:val="003B6009"/>
    <w:rsid w:val="003B609E"/>
    <w:rsid w:val="003B658C"/>
    <w:rsid w:val="003B683A"/>
    <w:rsid w:val="003B728D"/>
    <w:rsid w:val="003B761F"/>
    <w:rsid w:val="003B7FC9"/>
    <w:rsid w:val="003C09EF"/>
    <w:rsid w:val="003C0E86"/>
    <w:rsid w:val="003C20D0"/>
    <w:rsid w:val="003C580D"/>
    <w:rsid w:val="003C661E"/>
    <w:rsid w:val="003C73B8"/>
    <w:rsid w:val="003C7BFE"/>
    <w:rsid w:val="003C7CD9"/>
    <w:rsid w:val="003D05E3"/>
    <w:rsid w:val="003D0B7D"/>
    <w:rsid w:val="003D1999"/>
    <w:rsid w:val="003D2D35"/>
    <w:rsid w:val="003D37E6"/>
    <w:rsid w:val="003D3866"/>
    <w:rsid w:val="003D52A2"/>
    <w:rsid w:val="003D53A1"/>
    <w:rsid w:val="003D6139"/>
    <w:rsid w:val="003D6B09"/>
    <w:rsid w:val="003D703D"/>
    <w:rsid w:val="003E024C"/>
    <w:rsid w:val="003E0D77"/>
    <w:rsid w:val="003E1A58"/>
    <w:rsid w:val="003E1F5E"/>
    <w:rsid w:val="003E2680"/>
    <w:rsid w:val="003E339A"/>
    <w:rsid w:val="003E3E09"/>
    <w:rsid w:val="003E3E53"/>
    <w:rsid w:val="003E4368"/>
    <w:rsid w:val="003E52D1"/>
    <w:rsid w:val="003E6303"/>
    <w:rsid w:val="003F05AC"/>
    <w:rsid w:val="003F0CF2"/>
    <w:rsid w:val="003F0F8F"/>
    <w:rsid w:val="003F1CA5"/>
    <w:rsid w:val="003F2E02"/>
    <w:rsid w:val="003F3704"/>
    <w:rsid w:val="003F3DA2"/>
    <w:rsid w:val="003F475D"/>
    <w:rsid w:val="003F4C84"/>
    <w:rsid w:val="003F622A"/>
    <w:rsid w:val="003F638B"/>
    <w:rsid w:val="003F6540"/>
    <w:rsid w:val="004005DE"/>
    <w:rsid w:val="00400D9B"/>
    <w:rsid w:val="00402915"/>
    <w:rsid w:val="00404A69"/>
    <w:rsid w:val="004050F3"/>
    <w:rsid w:val="00405151"/>
    <w:rsid w:val="004063FE"/>
    <w:rsid w:val="00407B42"/>
    <w:rsid w:val="00411D85"/>
    <w:rsid w:val="00411FEC"/>
    <w:rsid w:val="00413568"/>
    <w:rsid w:val="00414182"/>
    <w:rsid w:val="004147AB"/>
    <w:rsid w:val="004148BF"/>
    <w:rsid w:val="00414DA0"/>
    <w:rsid w:val="00415703"/>
    <w:rsid w:val="0041641E"/>
    <w:rsid w:val="00416DDB"/>
    <w:rsid w:val="00417090"/>
    <w:rsid w:val="004174CB"/>
    <w:rsid w:val="00421AC8"/>
    <w:rsid w:val="0042212E"/>
    <w:rsid w:val="00423723"/>
    <w:rsid w:val="00424382"/>
    <w:rsid w:val="00424BB0"/>
    <w:rsid w:val="00424C3F"/>
    <w:rsid w:val="00424D88"/>
    <w:rsid w:val="004257F3"/>
    <w:rsid w:val="00425B42"/>
    <w:rsid w:val="00426025"/>
    <w:rsid w:val="00427851"/>
    <w:rsid w:val="00427B9B"/>
    <w:rsid w:val="00430149"/>
    <w:rsid w:val="00430158"/>
    <w:rsid w:val="00431FE8"/>
    <w:rsid w:val="004327B8"/>
    <w:rsid w:val="004347ED"/>
    <w:rsid w:val="0043491C"/>
    <w:rsid w:val="00435428"/>
    <w:rsid w:val="004366F9"/>
    <w:rsid w:val="00436704"/>
    <w:rsid w:val="00436A17"/>
    <w:rsid w:val="00437130"/>
    <w:rsid w:val="0044051D"/>
    <w:rsid w:val="00441016"/>
    <w:rsid w:val="00442875"/>
    <w:rsid w:val="0044375E"/>
    <w:rsid w:val="004438B2"/>
    <w:rsid w:val="00445926"/>
    <w:rsid w:val="004459AF"/>
    <w:rsid w:val="00445B83"/>
    <w:rsid w:val="004476AA"/>
    <w:rsid w:val="00447F71"/>
    <w:rsid w:val="00450103"/>
    <w:rsid w:val="00451F59"/>
    <w:rsid w:val="00452500"/>
    <w:rsid w:val="00452A59"/>
    <w:rsid w:val="0045355D"/>
    <w:rsid w:val="00453A7F"/>
    <w:rsid w:val="00454003"/>
    <w:rsid w:val="0045495E"/>
    <w:rsid w:val="00455025"/>
    <w:rsid w:val="00456712"/>
    <w:rsid w:val="0045701E"/>
    <w:rsid w:val="004571AB"/>
    <w:rsid w:val="00462E0C"/>
    <w:rsid w:val="004633BB"/>
    <w:rsid w:val="004635FB"/>
    <w:rsid w:val="004636E9"/>
    <w:rsid w:val="00463ADE"/>
    <w:rsid w:val="00463D61"/>
    <w:rsid w:val="0046443F"/>
    <w:rsid w:val="00464AFA"/>
    <w:rsid w:val="00465A3A"/>
    <w:rsid w:val="00466826"/>
    <w:rsid w:val="00466D8C"/>
    <w:rsid w:val="0046740D"/>
    <w:rsid w:val="00467C61"/>
    <w:rsid w:val="00470048"/>
    <w:rsid w:val="004709A2"/>
    <w:rsid w:val="00471EB8"/>
    <w:rsid w:val="00472856"/>
    <w:rsid w:val="00473103"/>
    <w:rsid w:val="00473411"/>
    <w:rsid w:val="00473525"/>
    <w:rsid w:val="004737B8"/>
    <w:rsid w:val="00473DB3"/>
    <w:rsid w:val="00474903"/>
    <w:rsid w:val="00475244"/>
    <w:rsid w:val="00475CED"/>
    <w:rsid w:val="00476485"/>
    <w:rsid w:val="00476D1C"/>
    <w:rsid w:val="00477A68"/>
    <w:rsid w:val="004802BC"/>
    <w:rsid w:val="00480D31"/>
    <w:rsid w:val="00481D1F"/>
    <w:rsid w:val="00481DC5"/>
    <w:rsid w:val="0048212D"/>
    <w:rsid w:val="0048223A"/>
    <w:rsid w:val="00482733"/>
    <w:rsid w:val="00482871"/>
    <w:rsid w:val="0048434E"/>
    <w:rsid w:val="00484FD5"/>
    <w:rsid w:val="00485723"/>
    <w:rsid w:val="0048616B"/>
    <w:rsid w:val="004864AD"/>
    <w:rsid w:val="00487380"/>
    <w:rsid w:val="004876BC"/>
    <w:rsid w:val="00487CB8"/>
    <w:rsid w:val="00487D12"/>
    <w:rsid w:val="00490315"/>
    <w:rsid w:val="004906EB"/>
    <w:rsid w:val="00491512"/>
    <w:rsid w:val="0049170B"/>
    <w:rsid w:val="00491DF6"/>
    <w:rsid w:val="00491F92"/>
    <w:rsid w:val="00491FBB"/>
    <w:rsid w:val="00493700"/>
    <w:rsid w:val="00493A16"/>
    <w:rsid w:val="004952C4"/>
    <w:rsid w:val="00495C8B"/>
    <w:rsid w:val="00496072"/>
    <w:rsid w:val="004960D0"/>
    <w:rsid w:val="00496EA1"/>
    <w:rsid w:val="004972B9"/>
    <w:rsid w:val="00497379"/>
    <w:rsid w:val="004A00F5"/>
    <w:rsid w:val="004A0AD4"/>
    <w:rsid w:val="004A11B3"/>
    <w:rsid w:val="004A1812"/>
    <w:rsid w:val="004A1AFD"/>
    <w:rsid w:val="004A1CCC"/>
    <w:rsid w:val="004A21DB"/>
    <w:rsid w:val="004A23C1"/>
    <w:rsid w:val="004A2429"/>
    <w:rsid w:val="004A2781"/>
    <w:rsid w:val="004A3156"/>
    <w:rsid w:val="004A368E"/>
    <w:rsid w:val="004A411B"/>
    <w:rsid w:val="004A45F8"/>
    <w:rsid w:val="004A4A7D"/>
    <w:rsid w:val="004A5263"/>
    <w:rsid w:val="004A548C"/>
    <w:rsid w:val="004A6879"/>
    <w:rsid w:val="004A6D06"/>
    <w:rsid w:val="004A6F09"/>
    <w:rsid w:val="004A7F40"/>
    <w:rsid w:val="004B0032"/>
    <w:rsid w:val="004B03F2"/>
    <w:rsid w:val="004B0CEF"/>
    <w:rsid w:val="004B0D4C"/>
    <w:rsid w:val="004B1307"/>
    <w:rsid w:val="004B19DC"/>
    <w:rsid w:val="004B22CC"/>
    <w:rsid w:val="004B3B36"/>
    <w:rsid w:val="004B5299"/>
    <w:rsid w:val="004B54B2"/>
    <w:rsid w:val="004B720F"/>
    <w:rsid w:val="004B79D6"/>
    <w:rsid w:val="004C03A1"/>
    <w:rsid w:val="004C0BCF"/>
    <w:rsid w:val="004C2DB8"/>
    <w:rsid w:val="004C3352"/>
    <w:rsid w:val="004C4BE2"/>
    <w:rsid w:val="004C4D5E"/>
    <w:rsid w:val="004C5844"/>
    <w:rsid w:val="004C62D0"/>
    <w:rsid w:val="004C6378"/>
    <w:rsid w:val="004C6ABE"/>
    <w:rsid w:val="004C6C84"/>
    <w:rsid w:val="004C780C"/>
    <w:rsid w:val="004D0FA4"/>
    <w:rsid w:val="004D130D"/>
    <w:rsid w:val="004D1C1B"/>
    <w:rsid w:val="004D3B21"/>
    <w:rsid w:val="004D3C22"/>
    <w:rsid w:val="004D4433"/>
    <w:rsid w:val="004D4528"/>
    <w:rsid w:val="004D611D"/>
    <w:rsid w:val="004D61A6"/>
    <w:rsid w:val="004D6AAA"/>
    <w:rsid w:val="004D6B97"/>
    <w:rsid w:val="004E05F1"/>
    <w:rsid w:val="004E091C"/>
    <w:rsid w:val="004E0D94"/>
    <w:rsid w:val="004E11D8"/>
    <w:rsid w:val="004E20DC"/>
    <w:rsid w:val="004E2876"/>
    <w:rsid w:val="004E3EEB"/>
    <w:rsid w:val="004E4D10"/>
    <w:rsid w:val="004E4D54"/>
    <w:rsid w:val="004E5678"/>
    <w:rsid w:val="004E5E96"/>
    <w:rsid w:val="004E5FE3"/>
    <w:rsid w:val="004E61DB"/>
    <w:rsid w:val="004E6399"/>
    <w:rsid w:val="004E706A"/>
    <w:rsid w:val="004E7E66"/>
    <w:rsid w:val="004F15C1"/>
    <w:rsid w:val="004F1C79"/>
    <w:rsid w:val="004F306A"/>
    <w:rsid w:val="004F44B9"/>
    <w:rsid w:val="004F4A79"/>
    <w:rsid w:val="004F5E97"/>
    <w:rsid w:val="004F661B"/>
    <w:rsid w:val="004F662F"/>
    <w:rsid w:val="004F71A5"/>
    <w:rsid w:val="004F7715"/>
    <w:rsid w:val="0050045B"/>
    <w:rsid w:val="005008B9"/>
    <w:rsid w:val="00501CBF"/>
    <w:rsid w:val="0050323C"/>
    <w:rsid w:val="0050389F"/>
    <w:rsid w:val="00503BEA"/>
    <w:rsid w:val="00504AC4"/>
    <w:rsid w:val="005052A5"/>
    <w:rsid w:val="00505B1F"/>
    <w:rsid w:val="0050699C"/>
    <w:rsid w:val="005074C2"/>
    <w:rsid w:val="00507AD6"/>
    <w:rsid w:val="005103D8"/>
    <w:rsid w:val="00511068"/>
    <w:rsid w:val="00511938"/>
    <w:rsid w:val="00511B24"/>
    <w:rsid w:val="005131F5"/>
    <w:rsid w:val="0051359A"/>
    <w:rsid w:val="005137DD"/>
    <w:rsid w:val="00514C28"/>
    <w:rsid w:val="005152D8"/>
    <w:rsid w:val="00515A7E"/>
    <w:rsid w:val="00520409"/>
    <w:rsid w:val="00520532"/>
    <w:rsid w:val="005210BD"/>
    <w:rsid w:val="00523477"/>
    <w:rsid w:val="00523F35"/>
    <w:rsid w:val="005251A5"/>
    <w:rsid w:val="00526FFE"/>
    <w:rsid w:val="00527536"/>
    <w:rsid w:val="005275A7"/>
    <w:rsid w:val="0053043F"/>
    <w:rsid w:val="00530DCC"/>
    <w:rsid w:val="00532989"/>
    <w:rsid w:val="0053355C"/>
    <w:rsid w:val="005336EA"/>
    <w:rsid w:val="00533957"/>
    <w:rsid w:val="005341EE"/>
    <w:rsid w:val="00534227"/>
    <w:rsid w:val="0053483C"/>
    <w:rsid w:val="00535296"/>
    <w:rsid w:val="00535739"/>
    <w:rsid w:val="00535E2D"/>
    <w:rsid w:val="00536329"/>
    <w:rsid w:val="0053655C"/>
    <w:rsid w:val="005365DE"/>
    <w:rsid w:val="00536E34"/>
    <w:rsid w:val="00540183"/>
    <w:rsid w:val="005408BA"/>
    <w:rsid w:val="00540B93"/>
    <w:rsid w:val="00540E5C"/>
    <w:rsid w:val="005411C4"/>
    <w:rsid w:val="005412CB"/>
    <w:rsid w:val="0054135C"/>
    <w:rsid w:val="0054277E"/>
    <w:rsid w:val="00542D43"/>
    <w:rsid w:val="00542F7B"/>
    <w:rsid w:val="0054335D"/>
    <w:rsid w:val="00543FF5"/>
    <w:rsid w:val="005446A6"/>
    <w:rsid w:val="00545286"/>
    <w:rsid w:val="00550143"/>
    <w:rsid w:val="005505EA"/>
    <w:rsid w:val="005512BA"/>
    <w:rsid w:val="00551A43"/>
    <w:rsid w:val="00551F53"/>
    <w:rsid w:val="0055394E"/>
    <w:rsid w:val="00554E1B"/>
    <w:rsid w:val="00554E63"/>
    <w:rsid w:val="00555313"/>
    <w:rsid w:val="005566BD"/>
    <w:rsid w:val="0055751E"/>
    <w:rsid w:val="005575AC"/>
    <w:rsid w:val="00560088"/>
    <w:rsid w:val="005608EB"/>
    <w:rsid w:val="00561267"/>
    <w:rsid w:val="00562A94"/>
    <w:rsid w:val="00562B56"/>
    <w:rsid w:val="00563366"/>
    <w:rsid w:val="00564136"/>
    <w:rsid w:val="0056449F"/>
    <w:rsid w:val="00564A11"/>
    <w:rsid w:val="00566363"/>
    <w:rsid w:val="005669F7"/>
    <w:rsid w:val="0057042B"/>
    <w:rsid w:val="00570C95"/>
    <w:rsid w:val="0057153D"/>
    <w:rsid w:val="005728FB"/>
    <w:rsid w:val="005731B5"/>
    <w:rsid w:val="0057355D"/>
    <w:rsid w:val="0057364A"/>
    <w:rsid w:val="005743A4"/>
    <w:rsid w:val="00574517"/>
    <w:rsid w:val="005747E0"/>
    <w:rsid w:val="00574A4E"/>
    <w:rsid w:val="00576643"/>
    <w:rsid w:val="00577E3B"/>
    <w:rsid w:val="00580234"/>
    <w:rsid w:val="00580376"/>
    <w:rsid w:val="005805BD"/>
    <w:rsid w:val="0058411C"/>
    <w:rsid w:val="00584156"/>
    <w:rsid w:val="0058446C"/>
    <w:rsid w:val="00584A4E"/>
    <w:rsid w:val="00585DC0"/>
    <w:rsid w:val="005864D4"/>
    <w:rsid w:val="00586B0F"/>
    <w:rsid w:val="00587803"/>
    <w:rsid w:val="00587E65"/>
    <w:rsid w:val="005900DB"/>
    <w:rsid w:val="00590122"/>
    <w:rsid w:val="00590E6A"/>
    <w:rsid w:val="0059409F"/>
    <w:rsid w:val="00595C77"/>
    <w:rsid w:val="00595C89"/>
    <w:rsid w:val="00596722"/>
    <w:rsid w:val="005A0BA1"/>
    <w:rsid w:val="005A118F"/>
    <w:rsid w:val="005A1849"/>
    <w:rsid w:val="005A2494"/>
    <w:rsid w:val="005A258C"/>
    <w:rsid w:val="005A2FB9"/>
    <w:rsid w:val="005A3639"/>
    <w:rsid w:val="005A38E6"/>
    <w:rsid w:val="005A39E6"/>
    <w:rsid w:val="005A498F"/>
    <w:rsid w:val="005A4CF5"/>
    <w:rsid w:val="005A5046"/>
    <w:rsid w:val="005A5366"/>
    <w:rsid w:val="005A569D"/>
    <w:rsid w:val="005A5D52"/>
    <w:rsid w:val="005A6258"/>
    <w:rsid w:val="005A62FD"/>
    <w:rsid w:val="005A66F4"/>
    <w:rsid w:val="005A6782"/>
    <w:rsid w:val="005A6F7B"/>
    <w:rsid w:val="005B0CBC"/>
    <w:rsid w:val="005B0F9B"/>
    <w:rsid w:val="005B10FF"/>
    <w:rsid w:val="005B2467"/>
    <w:rsid w:val="005B3ABB"/>
    <w:rsid w:val="005B3FCB"/>
    <w:rsid w:val="005B43FD"/>
    <w:rsid w:val="005B4588"/>
    <w:rsid w:val="005B6208"/>
    <w:rsid w:val="005B70C1"/>
    <w:rsid w:val="005B7EAE"/>
    <w:rsid w:val="005C0617"/>
    <w:rsid w:val="005C0790"/>
    <w:rsid w:val="005C197C"/>
    <w:rsid w:val="005C1FA9"/>
    <w:rsid w:val="005C2167"/>
    <w:rsid w:val="005C2E1E"/>
    <w:rsid w:val="005C2FCC"/>
    <w:rsid w:val="005C2FFA"/>
    <w:rsid w:val="005C350A"/>
    <w:rsid w:val="005C3D3A"/>
    <w:rsid w:val="005C5661"/>
    <w:rsid w:val="005C5DF1"/>
    <w:rsid w:val="005C70B2"/>
    <w:rsid w:val="005C774E"/>
    <w:rsid w:val="005C775F"/>
    <w:rsid w:val="005C7B3C"/>
    <w:rsid w:val="005D034C"/>
    <w:rsid w:val="005D0E2A"/>
    <w:rsid w:val="005D26C1"/>
    <w:rsid w:val="005D2A12"/>
    <w:rsid w:val="005D3254"/>
    <w:rsid w:val="005D3918"/>
    <w:rsid w:val="005D43E5"/>
    <w:rsid w:val="005D52E9"/>
    <w:rsid w:val="005D597B"/>
    <w:rsid w:val="005D6EF7"/>
    <w:rsid w:val="005D759D"/>
    <w:rsid w:val="005D7AB7"/>
    <w:rsid w:val="005E018D"/>
    <w:rsid w:val="005E03BF"/>
    <w:rsid w:val="005E0CCE"/>
    <w:rsid w:val="005E19D3"/>
    <w:rsid w:val="005E2CA1"/>
    <w:rsid w:val="005E38FB"/>
    <w:rsid w:val="005E42EE"/>
    <w:rsid w:val="005E4CAC"/>
    <w:rsid w:val="005E5A35"/>
    <w:rsid w:val="005E6226"/>
    <w:rsid w:val="005E66A3"/>
    <w:rsid w:val="005E69FE"/>
    <w:rsid w:val="005E7552"/>
    <w:rsid w:val="005E7BA4"/>
    <w:rsid w:val="005E7CA1"/>
    <w:rsid w:val="005F04AA"/>
    <w:rsid w:val="005F086E"/>
    <w:rsid w:val="005F13AC"/>
    <w:rsid w:val="005F2481"/>
    <w:rsid w:val="005F2CDB"/>
    <w:rsid w:val="005F356D"/>
    <w:rsid w:val="005F41C1"/>
    <w:rsid w:val="005F4B0B"/>
    <w:rsid w:val="005F4C86"/>
    <w:rsid w:val="005F5A22"/>
    <w:rsid w:val="005F5C5F"/>
    <w:rsid w:val="005F6631"/>
    <w:rsid w:val="005F66CE"/>
    <w:rsid w:val="005F687F"/>
    <w:rsid w:val="005F79CC"/>
    <w:rsid w:val="005F7C28"/>
    <w:rsid w:val="00601135"/>
    <w:rsid w:val="0060171C"/>
    <w:rsid w:val="00601FDF"/>
    <w:rsid w:val="00602F93"/>
    <w:rsid w:val="006032C5"/>
    <w:rsid w:val="00603696"/>
    <w:rsid w:val="00603A9D"/>
    <w:rsid w:val="0060411F"/>
    <w:rsid w:val="0060497F"/>
    <w:rsid w:val="00604DD7"/>
    <w:rsid w:val="00605859"/>
    <w:rsid w:val="006067D5"/>
    <w:rsid w:val="006068E2"/>
    <w:rsid w:val="00607D07"/>
    <w:rsid w:val="00611EF9"/>
    <w:rsid w:val="00612349"/>
    <w:rsid w:val="00613105"/>
    <w:rsid w:val="0061373D"/>
    <w:rsid w:val="006161BE"/>
    <w:rsid w:val="00616BBD"/>
    <w:rsid w:val="00616EEA"/>
    <w:rsid w:val="006201F1"/>
    <w:rsid w:val="006203E3"/>
    <w:rsid w:val="00622571"/>
    <w:rsid w:val="00623140"/>
    <w:rsid w:val="00624A6E"/>
    <w:rsid w:val="00626555"/>
    <w:rsid w:val="00626861"/>
    <w:rsid w:val="00626D73"/>
    <w:rsid w:val="0062729C"/>
    <w:rsid w:val="00632DA3"/>
    <w:rsid w:val="00633104"/>
    <w:rsid w:val="00633545"/>
    <w:rsid w:val="00634EE0"/>
    <w:rsid w:val="006353E1"/>
    <w:rsid w:val="0063781D"/>
    <w:rsid w:val="00640F98"/>
    <w:rsid w:val="0064137E"/>
    <w:rsid w:val="00642D71"/>
    <w:rsid w:val="006434B1"/>
    <w:rsid w:val="00643B7C"/>
    <w:rsid w:val="00643EEE"/>
    <w:rsid w:val="00644C93"/>
    <w:rsid w:val="00646898"/>
    <w:rsid w:val="00647132"/>
    <w:rsid w:val="00647377"/>
    <w:rsid w:val="00647AC0"/>
    <w:rsid w:val="00647D7F"/>
    <w:rsid w:val="00647E1C"/>
    <w:rsid w:val="00650F22"/>
    <w:rsid w:val="00651244"/>
    <w:rsid w:val="00651D40"/>
    <w:rsid w:val="0065246E"/>
    <w:rsid w:val="00653B04"/>
    <w:rsid w:val="00653C3F"/>
    <w:rsid w:val="00653C64"/>
    <w:rsid w:val="006542F1"/>
    <w:rsid w:val="006544E6"/>
    <w:rsid w:val="00656AE0"/>
    <w:rsid w:val="00660260"/>
    <w:rsid w:val="00660BD8"/>
    <w:rsid w:val="00661E15"/>
    <w:rsid w:val="00661FEC"/>
    <w:rsid w:val="00662747"/>
    <w:rsid w:val="00663081"/>
    <w:rsid w:val="00663701"/>
    <w:rsid w:val="00663B03"/>
    <w:rsid w:val="006642FC"/>
    <w:rsid w:val="006643F5"/>
    <w:rsid w:val="00664D2D"/>
    <w:rsid w:val="00664D32"/>
    <w:rsid w:val="00665200"/>
    <w:rsid w:val="00665F9F"/>
    <w:rsid w:val="00666771"/>
    <w:rsid w:val="00666E50"/>
    <w:rsid w:val="0066716B"/>
    <w:rsid w:val="00667A3E"/>
    <w:rsid w:val="00667DB2"/>
    <w:rsid w:val="00667EF3"/>
    <w:rsid w:val="006706FD"/>
    <w:rsid w:val="00670DB7"/>
    <w:rsid w:val="00670DE7"/>
    <w:rsid w:val="006713F3"/>
    <w:rsid w:val="0067144D"/>
    <w:rsid w:val="00671B51"/>
    <w:rsid w:val="006725F4"/>
    <w:rsid w:val="00672684"/>
    <w:rsid w:val="00672BC2"/>
    <w:rsid w:val="00674060"/>
    <w:rsid w:val="00674D49"/>
    <w:rsid w:val="006753DE"/>
    <w:rsid w:val="006779DE"/>
    <w:rsid w:val="00680AA2"/>
    <w:rsid w:val="0068272B"/>
    <w:rsid w:val="006832CD"/>
    <w:rsid w:val="00683E3A"/>
    <w:rsid w:val="00684AC0"/>
    <w:rsid w:val="0068776C"/>
    <w:rsid w:val="0069058E"/>
    <w:rsid w:val="006908E0"/>
    <w:rsid w:val="00691B42"/>
    <w:rsid w:val="00691C8A"/>
    <w:rsid w:val="006926FD"/>
    <w:rsid w:val="006927DA"/>
    <w:rsid w:val="00693BF0"/>
    <w:rsid w:val="00695077"/>
    <w:rsid w:val="0069561B"/>
    <w:rsid w:val="006956E6"/>
    <w:rsid w:val="00696290"/>
    <w:rsid w:val="0069643B"/>
    <w:rsid w:val="00696A45"/>
    <w:rsid w:val="00696C9B"/>
    <w:rsid w:val="00696F99"/>
    <w:rsid w:val="0069737A"/>
    <w:rsid w:val="006A067F"/>
    <w:rsid w:val="006A1082"/>
    <w:rsid w:val="006A22B7"/>
    <w:rsid w:val="006A28BE"/>
    <w:rsid w:val="006A2B29"/>
    <w:rsid w:val="006A2BF1"/>
    <w:rsid w:val="006A3621"/>
    <w:rsid w:val="006A409D"/>
    <w:rsid w:val="006A43E8"/>
    <w:rsid w:val="006A440A"/>
    <w:rsid w:val="006A5503"/>
    <w:rsid w:val="006A59A9"/>
    <w:rsid w:val="006A59E2"/>
    <w:rsid w:val="006A652A"/>
    <w:rsid w:val="006B0215"/>
    <w:rsid w:val="006B0AF6"/>
    <w:rsid w:val="006B0F93"/>
    <w:rsid w:val="006B13E0"/>
    <w:rsid w:val="006B16EC"/>
    <w:rsid w:val="006B18AA"/>
    <w:rsid w:val="006B216C"/>
    <w:rsid w:val="006B2DA8"/>
    <w:rsid w:val="006B32FB"/>
    <w:rsid w:val="006B34F7"/>
    <w:rsid w:val="006B3544"/>
    <w:rsid w:val="006B3EE4"/>
    <w:rsid w:val="006B3FC1"/>
    <w:rsid w:val="006B54C8"/>
    <w:rsid w:val="006B6E37"/>
    <w:rsid w:val="006B6E6F"/>
    <w:rsid w:val="006B714F"/>
    <w:rsid w:val="006B7EAD"/>
    <w:rsid w:val="006C0050"/>
    <w:rsid w:val="006C189F"/>
    <w:rsid w:val="006C2A39"/>
    <w:rsid w:val="006C2F3B"/>
    <w:rsid w:val="006C342F"/>
    <w:rsid w:val="006C3C69"/>
    <w:rsid w:val="006C442B"/>
    <w:rsid w:val="006C5F6F"/>
    <w:rsid w:val="006C60D0"/>
    <w:rsid w:val="006C7A79"/>
    <w:rsid w:val="006D1D80"/>
    <w:rsid w:val="006D1E6B"/>
    <w:rsid w:val="006D2287"/>
    <w:rsid w:val="006D2BB5"/>
    <w:rsid w:val="006D3198"/>
    <w:rsid w:val="006D3EF8"/>
    <w:rsid w:val="006D4D67"/>
    <w:rsid w:val="006D4FDE"/>
    <w:rsid w:val="006D5555"/>
    <w:rsid w:val="006D5893"/>
    <w:rsid w:val="006D5ED1"/>
    <w:rsid w:val="006D62C3"/>
    <w:rsid w:val="006D6D02"/>
    <w:rsid w:val="006D75AE"/>
    <w:rsid w:val="006E040A"/>
    <w:rsid w:val="006E05F3"/>
    <w:rsid w:val="006E09FD"/>
    <w:rsid w:val="006E0FCD"/>
    <w:rsid w:val="006E1C46"/>
    <w:rsid w:val="006E2236"/>
    <w:rsid w:val="006E3233"/>
    <w:rsid w:val="006E339F"/>
    <w:rsid w:val="006E38D5"/>
    <w:rsid w:val="006E38E8"/>
    <w:rsid w:val="006E3D09"/>
    <w:rsid w:val="006E40CD"/>
    <w:rsid w:val="006E4503"/>
    <w:rsid w:val="006E4EA5"/>
    <w:rsid w:val="006E59AB"/>
    <w:rsid w:val="006E59F6"/>
    <w:rsid w:val="006E5B5A"/>
    <w:rsid w:val="006E5C27"/>
    <w:rsid w:val="006E7C3E"/>
    <w:rsid w:val="006E7E7D"/>
    <w:rsid w:val="006F0541"/>
    <w:rsid w:val="006F10CB"/>
    <w:rsid w:val="006F2103"/>
    <w:rsid w:val="006F2A33"/>
    <w:rsid w:val="006F2E10"/>
    <w:rsid w:val="006F2EB0"/>
    <w:rsid w:val="006F2EEE"/>
    <w:rsid w:val="006F48BF"/>
    <w:rsid w:val="006F5637"/>
    <w:rsid w:val="006F59F1"/>
    <w:rsid w:val="006F5ED2"/>
    <w:rsid w:val="006F7961"/>
    <w:rsid w:val="006F7C34"/>
    <w:rsid w:val="00700AE1"/>
    <w:rsid w:val="00702B7E"/>
    <w:rsid w:val="00703A6F"/>
    <w:rsid w:val="00703BC9"/>
    <w:rsid w:val="00704936"/>
    <w:rsid w:val="00704A61"/>
    <w:rsid w:val="00705B85"/>
    <w:rsid w:val="00707185"/>
    <w:rsid w:val="0070799B"/>
    <w:rsid w:val="00707BDD"/>
    <w:rsid w:val="007100C9"/>
    <w:rsid w:val="007116EF"/>
    <w:rsid w:val="007124C1"/>
    <w:rsid w:val="0071311A"/>
    <w:rsid w:val="00713645"/>
    <w:rsid w:val="00714B40"/>
    <w:rsid w:val="007158A3"/>
    <w:rsid w:val="00717275"/>
    <w:rsid w:val="00717A77"/>
    <w:rsid w:val="00720978"/>
    <w:rsid w:val="00720EF7"/>
    <w:rsid w:val="00721171"/>
    <w:rsid w:val="00721A72"/>
    <w:rsid w:val="00721DB6"/>
    <w:rsid w:val="00725C0D"/>
    <w:rsid w:val="00727182"/>
    <w:rsid w:val="00727AAE"/>
    <w:rsid w:val="007307AF"/>
    <w:rsid w:val="00730ED7"/>
    <w:rsid w:val="00733DF8"/>
    <w:rsid w:val="007342D0"/>
    <w:rsid w:val="0073494F"/>
    <w:rsid w:val="00735675"/>
    <w:rsid w:val="00736A7F"/>
    <w:rsid w:val="00736AAC"/>
    <w:rsid w:val="00736ED1"/>
    <w:rsid w:val="007406A8"/>
    <w:rsid w:val="00740CF6"/>
    <w:rsid w:val="0074165C"/>
    <w:rsid w:val="00743413"/>
    <w:rsid w:val="00743989"/>
    <w:rsid w:val="00744E36"/>
    <w:rsid w:val="00745651"/>
    <w:rsid w:val="00745848"/>
    <w:rsid w:val="00745A9E"/>
    <w:rsid w:val="00745B51"/>
    <w:rsid w:val="00746984"/>
    <w:rsid w:val="00746A21"/>
    <w:rsid w:val="00747378"/>
    <w:rsid w:val="00747517"/>
    <w:rsid w:val="00750ECE"/>
    <w:rsid w:val="00752644"/>
    <w:rsid w:val="007533C9"/>
    <w:rsid w:val="007544C2"/>
    <w:rsid w:val="007545AC"/>
    <w:rsid w:val="007546AA"/>
    <w:rsid w:val="0075482F"/>
    <w:rsid w:val="00757AA5"/>
    <w:rsid w:val="00760381"/>
    <w:rsid w:val="00761F49"/>
    <w:rsid w:val="00762156"/>
    <w:rsid w:val="00762457"/>
    <w:rsid w:val="00762DDC"/>
    <w:rsid w:val="00762F3F"/>
    <w:rsid w:val="00763CAD"/>
    <w:rsid w:val="00763D76"/>
    <w:rsid w:val="00764354"/>
    <w:rsid w:val="00764407"/>
    <w:rsid w:val="007655CC"/>
    <w:rsid w:val="007658DB"/>
    <w:rsid w:val="00765A78"/>
    <w:rsid w:val="00765D14"/>
    <w:rsid w:val="007670B0"/>
    <w:rsid w:val="00767BA7"/>
    <w:rsid w:val="00767D6D"/>
    <w:rsid w:val="007703E2"/>
    <w:rsid w:val="00771E26"/>
    <w:rsid w:val="00772B1A"/>
    <w:rsid w:val="00773648"/>
    <w:rsid w:val="00773EF4"/>
    <w:rsid w:val="00773FBA"/>
    <w:rsid w:val="00774275"/>
    <w:rsid w:val="00775DBE"/>
    <w:rsid w:val="007773A9"/>
    <w:rsid w:val="0077757F"/>
    <w:rsid w:val="0078039D"/>
    <w:rsid w:val="00780AB8"/>
    <w:rsid w:val="00781AA6"/>
    <w:rsid w:val="0078448C"/>
    <w:rsid w:val="007848CE"/>
    <w:rsid w:val="00784E8F"/>
    <w:rsid w:val="00784F79"/>
    <w:rsid w:val="0078595C"/>
    <w:rsid w:val="0078734F"/>
    <w:rsid w:val="0078740E"/>
    <w:rsid w:val="007875D0"/>
    <w:rsid w:val="00787BAC"/>
    <w:rsid w:val="0079162E"/>
    <w:rsid w:val="00792653"/>
    <w:rsid w:val="00793527"/>
    <w:rsid w:val="00793550"/>
    <w:rsid w:val="007938EF"/>
    <w:rsid w:val="00793D30"/>
    <w:rsid w:val="00794006"/>
    <w:rsid w:val="007948B7"/>
    <w:rsid w:val="007953F9"/>
    <w:rsid w:val="007959A6"/>
    <w:rsid w:val="007970B3"/>
    <w:rsid w:val="007A0466"/>
    <w:rsid w:val="007A0AB8"/>
    <w:rsid w:val="007A0FF5"/>
    <w:rsid w:val="007A1838"/>
    <w:rsid w:val="007A2189"/>
    <w:rsid w:val="007A3D42"/>
    <w:rsid w:val="007A3DCB"/>
    <w:rsid w:val="007A4D3C"/>
    <w:rsid w:val="007A5093"/>
    <w:rsid w:val="007A53DE"/>
    <w:rsid w:val="007A5457"/>
    <w:rsid w:val="007A58ED"/>
    <w:rsid w:val="007A5930"/>
    <w:rsid w:val="007A6AC8"/>
    <w:rsid w:val="007A7CD9"/>
    <w:rsid w:val="007B1DFC"/>
    <w:rsid w:val="007B1FC2"/>
    <w:rsid w:val="007B2D9C"/>
    <w:rsid w:val="007B2E93"/>
    <w:rsid w:val="007B3554"/>
    <w:rsid w:val="007B3CEE"/>
    <w:rsid w:val="007B4BDD"/>
    <w:rsid w:val="007B69A9"/>
    <w:rsid w:val="007C0500"/>
    <w:rsid w:val="007C06D1"/>
    <w:rsid w:val="007C0A36"/>
    <w:rsid w:val="007C0EAE"/>
    <w:rsid w:val="007C1505"/>
    <w:rsid w:val="007C2496"/>
    <w:rsid w:val="007C3004"/>
    <w:rsid w:val="007C346F"/>
    <w:rsid w:val="007C3E8B"/>
    <w:rsid w:val="007C5592"/>
    <w:rsid w:val="007C55BD"/>
    <w:rsid w:val="007C595A"/>
    <w:rsid w:val="007C5D64"/>
    <w:rsid w:val="007C627F"/>
    <w:rsid w:val="007C6D27"/>
    <w:rsid w:val="007C7712"/>
    <w:rsid w:val="007C78AC"/>
    <w:rsid w:val="007C7B07"/>
    <w:rsid w:val="007D1558"/>
    <w:rsid w:val="007D15E3"/>
    <w:rsid w:val="007D284E"/>
    <w:rsid w:val="007D2D02"/>
    <w:rsid w:val="007D2F9D"/>
    <w:rsid w:val="007D39B7"/>
    <w:rsid w:val="007D48C9"/>
    <w:rsid w:val="007D4D87"/>
    <w:rsid w:val="007D5305"/>
    <w:rsid w:val="007D54DF"/>
    <w:rsid w:val="007D5891"/>
    <w:rsid w:val="007D5E05"/>
    <w:rsid w:val="007E1AF8"/>
    <w:rsid w:val="007E2404"/>
    <w:rsid w:val="007E349B"/>
    <w:rsid w:val="007E4B92"/>
    <w:rsid w:val="007E5970"/>
    <w:rsid w:val="007E5AB2"/>
    <w:rsid w:val="007E5F4A"/>
    <w:rsid w:val="007F1B3E"/>
    <w:rsid w:val="007F212F"/>
    <w:rsid w:val="007F2576"/>
    <w:rsid w:val="007F28E6"/>
    <w:rsid w:val="007F34A6"/>
    <w:rsid w:val="007F4B24"/>
    <w:rsid w:val="007F5E67"/>
    <w:rsid w:val="007F636C"/>
    <w:rsid w:val="007F7FA0"/>
    <w:rsid w:val="00800351"/>
    <w:rsid w:val="008016C5"/>
    <w:rsid w:val="008042A5"/>
    <w:rsid w:val="008053DE"/>
    <w:rsid w:val="00806609"/>
    <w:rsid w:val="008075D3"/>
    <w:rsid w:val="00807B55"/>
    <w:rsid w:val="00810612"/>
    <w:rsid w:val="0081183B"/>
    <w:rsid w:val="00812F9D"/>
    <w:rsid w:val="008131ED"/>
    <w:rsid w:val="00813D3B"/>
    <w:rsid w:val="0081432F"/>
    <w:rsid w:val="008146EC"/>
    <w:rsid w:val="0081478D"/>
    <w:rsid w:val="00814B7C"/>
    <w:rsid w:val="0081555F"/>
    <w:rsid w:val="008157F8"/>
    <w:rsid w:val="00815E83"/>
    <w:rsid w:val="008166B8"/>
    <w:rsid w:val="00816872"/>
    <w:rsid w:val="008176E3"/>
    <w:rsid w:val="00817FFA"/>
    <w:rsid w:val="00822004"/>
    <w:rsid w:val="00822EA6"/>
    <w:rsid w:val="008242D6"/>
    <w:rsid w:val="008256DA"/>
    <w:rsid w:val="008257BF"/>
    <w:rsid w:val="008259AE"/>
    <w:rsid w:val="0082619F"/>
    <w:rsid w:val="00827F60"/>
    <w:rsid w:val="0083086A"/>
    <w:rsid w:val="008313D0"/>
    <w:rsid w:val="00832000"/>
    <w:rsid w:val="008331EC"/>
    <w:rsid w:val="008343E6"/>
    <w:rsid w:val="00834709"/>
    <w:rsid w:val="00834E85"/>
    <w:rsid w:val="008356AB"/>
    <w:rsid w:val="0083627A"/>
    <w:rsid w:val="00836467"/>
    <w:rsid w:val="0084075C"/>
    <w:rsid w:val="00840C18"/>
    <w:rsid w:val="00841215"/>
    <w:rsid w:val="00841A4F"/>
    <w:rsid w:val="00842C6B"/>
    <w:rsid w:val="00842F38"/>
    <w:rsid w:val="00843956"/>
    <w:rsid w:val="00844B77"/>
    <w:rsid w:val="0084507B"/>
    <w:rsid w:val="00845542"/>
    <w:rsid w:val="00851961"/>
    <w:rsid w:val="008530B9"/>
    <w:rsid w:val="00853E55"/>
    <w:rsid w:val="00854240"/>
    <w:rsid w:val="00854AC1"/>
    <w:rsid w:val="00854C0E"/>
    <w:rsid w:val="008554A7"/>
    <w:rsid w:val="008559C0"/>
    <w:rsid w:val="00857851"/>
    <w:rsid w:val="00857C77"/>
    <w:rsid w:val="00857E20"/>
    <w:rsid w:val="00861BC2"/>
    <w:rsid w:val="00863685"/>
    <w:rsid w:val="0086449B"/>
    <w:rsid w:val="00864C4D"/>
    <w:rsid w:val="008658B5"/>
    <w:rsid w:val="00866204"/>
    <w:rsid w:val="00866A48"/>
    <w:rsid w:val="00866E9E"/>
    <w:rsid w:val="00866F2F"/>
    <w:rsid w:val="00867D5A"/>
    <w:rsid w:val="008701BB"/>
    <w:rsid w:val="0087043E"/>
    <w:rsid w:val="008706A8"/>
    <w:rsid w:val="00870B72"/>
    <w:rsid w:val="00873682"/>
    <w:rsid w:val="00874197"/>
    <w:rsid w:val="00874902"/>
    <w:rsid w:val="008765E8"/>
    <w:rsid w:val="008775A0"/>
    <w:rsid w:val="008778B1"/>
    <w:rsid w:val="00877BB1"/>
    <w:rsid w:val="00877DBB"/>
    <w:rsid w:val="008806D7"/>
    <w:rsid w:val="00880741"/>
    <w:rsid w:val="008809BD"/>
    <w:rsid w:val="00881309"/>
    <w:rsid w:val="00881542"/>
    <w:rsid w:val="00881F59"/>
    <w:rsid w:val="00882162"/>
    <w:rsid w:val="00882648"/>
    <w:rsid w:val="00882A70"/>
    <w:rsid w:val="00883819"/>
    <w:rsid w:val="008842BC"/>
    <w:rsid w:val="00884D54"/>
    <w:rsid w:val="00884F5B"/>
    <w:rsid w:val="00885449"/>
    <w:rsid w:val="00887099"/>
    <w:rsid w:val="00890160"/>
    <w:rsid w:val="008909A4"/>
    <w:rsid w:val="00890C2D"/>
    <w:rsid w:val="008915E9"/>
    <w:rsid w:val="00891BA1"/>
    <w:rsid w:val="008924AF"/>
    <w:rsid w:val="0089289A"/>
    <w:rsid w:val="00892BA2"/>
    <w:rsid w:val="00892E94"/>
    <w:rsid w:val="0089324A"/>
    <w:rsid w:val="0089370F"/>
    <w:rsid w:val="00893805"/>
    <w:rsid w:val="00893A0B"/>
    <w:rsid w:val="00893F8E"/>
    <w:rsid w:val="008945C5"/>
    <w:rsid w:val="008952ED"/>
    <w:rsid w:val="008954E5"/>
    <w:rsid w:val="008962EF"/>
    <w:rsid w:val="00896517"/>
    <w:rsid w:val="00897138"/>
    <w:rsid w:val="00897416"/>
    <w:rsid w:val="00897836"/>
    <w:rsid w:val="008978F5"/>
    <w:rsid w:val="008A127F"/>
    <w:rsid w:val="008A1BAA"/>
    <w:rsid w:val="008A3DBA"/>
    <w:rsid w:val="008A4322"/>
    <w:rsid w:val="008A44FE"/>
    <w:rsid w:val="008A526B"/>
    <w:rsid w:val="008A5A50"/>
    <w:rsid w:val="008A5A62"/>
    <w:rsid w:val="008A5AA6"/>
    <w:rsid w:val="008A70C8"/>
    <w:rsid w:val="008A711E"/>
    <w:rsid w:val="008B01CA"/>
    <w:rsid w:val="008B1420"/>
    <w:rsid w:val="008B294F"/>
    <w:rsid w:val="008B3CCE"/>
    <w:rsid w:val="008B4673"/>
    <w:rsid w:val="008B4EC7"/>
    <w:rsid w:val="008B6350"/>
    <w:rsid w:val="008B7C8B"/>
    <w:rsid w:val="008C01A8"/>
    <w:rsid w:val="008C04E4"/>
    <w:rsid w:val="008C3A8E"/>
    <w:rsid w:val="008C4176"/>
    <w:rsid w:val="008C4441"/>
    <w:rsid w:val="008C46F5"/>
    <w:rsid w:val="008C486A"/>
    <w:rsid w:val="008C6CE3"/>
    <w:rsid w:val="008C6F31"/>
    <w:rsid w:val="008C7311"/>
    <w:rsid w:val="008D03E0"/>
    <w:rsid w:val="008D0581"/>
    <w:rsid w:val="008D1068"/>
    <w:rsid w:val="008D1C3A"/>
    <w:rsid w:val="008D1C4F"/>
    <w:rsid w:val="008D1E19"/>
    <w:rsid w:val="008D207C"/>
    <w:rsid w:val="008D29EB"/>
    <w:rsid w:val="008D31B8"/>
    <w:rsid w:val="008D34E8"/>
    <w:rsid w:val="008D3DF9"/>
    <w:rsid w:val="008D4429"/>
    <w:rsid w:val="008D4B57"/>
    <w:rsid w:val="008D5BBB"/>
    <w:rsid w:val="008D5EC2"/>
    <w:rsid w:val="008D79C0"/>
    <w:rsid w:val="008E0081"/>
    <w:rsid w:val="008E0A77"/>
    <w:rsid w:val="008E0FEB"/>
    <w:rsid w:val="008E219C"/>
    <w:rsid w:val="008E2606"/>
    <w:rsid w:val="008E270F"/>
    <w:rsid w:val="008E360C"/>
    <w:rsid w:val="008E371E"/>
    <w:rsid w:val="008E4212"/>
    <w:rsid w:val="008E47C5"/>
    <w:rsid w:val="008E4C86"/>
    <w:rsid w:val="008E5440"/>
    <w:rsid w:val="008E60D9"/>
    <w:rsid w:val="008E6C89"/>
    <w:rsid w:val="008E72CA"/>
    <w:rsid w:val="008E7423"/>
    <w:rsid w:val="008E759A"/>
    <w:rsid w:val="008E7887"/>
    <w:rsid w:val="008F02A5"/>
    <w:rsid w:val="008F038D"/>
    <w:rsid w:val="008F07B1"/>
    <w:rsid w:val="008F0836"/>
    <w:rsid w:val="008F1035"/>
    <w:rsid w:val="008F1D1F"/>
    <w:rsid w:val="008F3764"/>
    <w:rsid w:val="008F3A28"/>
    <w:rsid w:val="008F695E"/>
    <w:rsid w:val="008F7FCF"/>
    <w:rsid w:val="00900749"/>
    <w:rsid w:val="00901737"/>
    <w:rsid w:val="00902AE4"/>
    <w:rsid w:val="009030AD"/>
    <w:rsid w:val="00903447"/>
    <w:rsid w:val="00903F3F"/>
    <w:rsid w:val="009040C5"/>
    <w:rsid w:val="00904823"/>
    <w:rsid w:val="009048DB"/>
    <w:rsid w:val="00904ED4"/>
    <w:rsid w:val="009052C7"/>
    <w:rsid w:val="00906E5F"/>
    <w:rsid w:val="0090769B"/>
    <w:rsid w:val="009078F6"/>
    <w:rsid w:val="00910398"/>
    <w:rsid w:val="00911AC7"/>
    <w:rsid w:val="00911FF6"/>
    <w:rsid w:val="00912191"/>
    <w:rsid w:val="009124CC"/>
    <w:rsid w:val="00912EFD"/>
    <w:rsid w:val="00913574"/>
    <w:rsid w:val="00914D0B"/>
    <w:rsid w:val="009155C6"/>
    <w:rsid w:val="00915B86"/>
    <w:rsid w:val="009163DD"/>
    <w:rsid w:val="0091745A"/>
    <w:rsid w:val="00917881"/>
    <w:rsid w:val="00917DCB"/>
    <w:rsid w:val="00917ED1"/>
    <w:rsid w:val="00920EEF"/>
    <w:rsid w:val="0092208C"/>
    <w:rsid w:val="009224E5"/>
    <w:rsid w:val="0092457F"/>
    <w:rsid w:val="00925909"/>
    <w:rsid w:val="009265D6"/>
    <w:rsid w:val="009302EF"/>
    <w:rsid w:val="00930B52"/>
    <w:rsid w:val="0093130B"/>
    <w:rsid w:val="0093185C"/>
    <w:rsid w:val="009321CF"/>
    <w:rsid w:val="0093352C"/>
    <w:rsid w:val="00933B36"/>
    <w:rsid w:val="00934452"/>
    <w:rsid w:val="00934F76"/>
    <w:rsid w:val="0093567A"/>
    <w:rsid w:val="009362F5"/>
    <w:rsid w:val="00936476"/>
    <w:rsid w:val="00936FC1"/>
    <w:rsid w:val="00937B1A"/>
    <w:rsid w:val="009408BD"/>
    <w:rsid w:val="00941165"/>
    <w:rsid w:val="00941626"/>
    <w:rsid w:val="00942019"/>
    <w:rsid w:val="00944E69"/>
    <w:rsid w:val="00946891"/>
    <w:rsid w:val="009468A5"/>
    <w:rsid w:val="00946C73"/>
    <w:rsid w:val="0094726E"/>
    <w:rsid w:val="009505E7"/>
    <w:rsid w:val="0095188C"/>
    <w:rsid w:val="009521EA"/>
    <w:rsid w:val="00952E23"/>
    <w:rsid w:val="009530CB"/>
    <w:rsid w:val="0095322A"/>
    <w:rsid w:val="00955636"/>
    <w:rsid w:val="00955FD9"/>
    <w:rsid w:val="0096101D"/>
    <w:rsid w:val="00961353"/>
    <w:rsid w:val="009617F1"/>
    <w:rsid w:val="00962297"/>
    <w:rsid w:val="00962D86"/>
    <w:rsid w:val="009658DA"/>
    <w:rsid w:val="0096642C"/>
    <w:rsid w:val="0096731C"/>
    <w:rsid w:val="00967664"/>
    <w:rsid w:val="009678F3"/>
    <w:rsid w:val="00967C3E"/>
    <w:rsid w:val="009705B3"/>
    <w:rsid w:val="0097131E"/>
    <w:rsid w:val="00971C1D"/>
    <w:rsid w:val="00971E72"/>
    <w:rsid w:val="00972476"/>
    <w:rsid w:val="009748A8"/>
    <w:rsid w:val="00975D26"/>
    <w:rsid w:val="00975EB8"/>
    <w:rsid w:val="00975F57"/>
    <w:rsid w:val="0097653D"/>
    <w:rsid w:val="009809B5"/>
    <w:rsid w:val="009816CE"/>
    <w:rsid w:val="00982061"/>
    <w:rsid w:val="009825C3"/>
    <w:rsid w:val="00982C51"/>
    <w:rsid w:val="0098329E"/>
    <w:rsid w:val="009835EE"/>
    <w:rsid w:val="009836B8"/>
    <w:rsid w:val="0098432C"/>
    <w:rsid w:val="00986392"/>
    <w:rsid w:val="00986408"/>
    <w:rsid w:val="00990886"/>
    <w:rsid w:val="009909F2"/>
    <w:rsid w:val="00992D34"/>
    <w:rsid w:val="00992E76"/>
    <w:rsid w:val="009939D8"/>
    <w:rsid w:val="00993AF2"/>
    <w:rsid w:val="00993BD3"/>
    <w:rsid w:val="009955C3"/>
    <w:rsid w:val="00995E2E"/>
    <w:rsid w:val="00995EB1"/>
    <w:rsid w:val="00995F76"/>
    <w:rsid w:val="009963C1"/>
    <w:rsid w:val="00996495"/>
    <w:rsid w:val="0099655D"/>
    <w:rsid w:val="00996600"/>
    <w:rsid w:val="00997DE6"/>
    <w:rsid w:val="009A0A85"/>
    <w:rsid w:val="009A0C58"/>
    <w:rsid w:val="009A40A4"/>
    <w:rsid w:val="009A4114"/>
    <w:rsid w:val="009A41AA"/>
    <w:rsid w:val="009A4724"/>
    <w:rsid w:val="009A492B"/>
    <w:rsid w:val="009A5523"/>
    <w:rsid w:val="009A6965"/>
    <w:rsid w:val="009A6F18"/>
    <w:rsid w:val="009B018B"/>
    <w:rsid w:val="009B12E8"/>
    <w:rsid w:val="009B14AF"/>
    <w:rsid w:val="009B1557"/>
    <w:rsid w:val="009B1899"/>
    <w:rsid w:val="009B1E21"/>
    <w:rsid w:val="009B3204"/>
    <w:rsid w:val="009B3D22"/>
    <w:rsid w:val="009B3E5B"/>
    <w:rsid w:val="009B69A9"/>
    <w:rsid w:val="009B78A4"/>
    <w:rsid w:val="009C0215"/>
    <w:rsid w:val="009C27AF"/>
    <w:rsid w:val="009C2C21"/>
    <w:rsid w:val="009C2D98"/>
    <w:rsid w:val="009C3382"/>
    <w:rsid w:val="009C338D"/>
    <w:rsid w:val="009C3943"/>
    <w:rsid w:val="009C4647"/>
    <w:rsid w:val="009C493C"/>
    <w:rsid w:val="009C5790"/>
    <w:rsid w:val="009C6E8E"/>
    <w:rsid w:val="009C7131"/>
    <w:rsid w:val="009C7427"/>
    <w:rsid w:val="009C7CC1"/>
    <w:rsid w:val="009C7F84"/>
    <w:rsid w:val="009D00D3"/>
    <w:rsid w:val="009D030D"/>
    <w:rsid w:val="009D04F5"/>
    <w:rsid w:val="009D2D8C"/>
    <w:rsid w:val="009D498B"/>
    <w:rsid w:val="009D4B91"/>
    <w:rsid w:val="009D4CD5"/>
    <w:rsid w:val="009D55BD"/>
    <w:rsid w:val="009D5D1F"/>
    <w:rsid w:val="009D7008"/>
    <w:rsid w:val="009D77A5"/>
    <w:rsid w:val="009E0162"/>
    <w:rsid w:val="009E097D"/>
    <w:rsid w:val="009E0DEE"/>
    <w:rsid w:val="009E1A99"/>
    <w:rsid w:val="009E1C71"/>
    <w:rsid w:val="009E2D7A"/>
    <w:rsid w:val="009E2EB6"/>
    <w:rsid w:val="009E320E"/>
    <w:rsid w:val="009E376E"/>
    <w:rsid w:val="009E4665"/>
    <w:rsid w:val="009E4952"/>
    <w:rsid w:val="009E537E"/>
    <w:rsid w:val="009E55CB"/>
    <w:rsid w:val="009E7723"/>
    <w:rsid w:val="009F0681"/>
    <w:rsid w:val="009F071C"/>
    <w:rsid w:val="009F1582"/>
    <w:rsid w:val="009F2173"/>
    <w:rsid w:val="009F3182"/>
    <w:rsid w:val="009F52CD"/>
    <w:rsid w:val="009F53BF"/>
    <w:rsid w:val="009F55F8"/>
    <w:rsid w:val="009F55FA"/>
    <w:rsid w:val="009F5954"/>
    <w:rsid w:val="009F64B0"/>
    <w:rsid w:val="009F6D15"/>
    <w:rsid w:val="009F7058"/>
    <w:rsid w:val="009F7812"/>
    <w:rsid w:val="00A00218"/>
    <w:rsid w:val="00A002ED"/>
    <w:rsid w:val="00A01D79"/>
    <w:rsid w:val="00A0223E"/>
    <w:rsid w:val="00A03DC2"/>
    <w:rsid w:val="00A03E5D"/>
    <w:rsid w:val="00A04907"/>
    <w:rsid w:val="00A05628"/>
    <w:rsid w:val="00A068FC"/>
    <w:rsid w:val="00A06F85"/>
    <w:rsid w:val="00A077A8"/>
    <w:rsid w:val="00A07C20"/>
    <w:rsid w:val="00A10410"/>
    <w:rsid w:val="00A10595"/>
    <w:rsid w:val="00A1113E"/>
    <w:rsid w:val="00A111B9"/>
    <w:rsid w:val="00A115A7"/>
    <w:rsid w:val="00A12530"/>
    <w:rsid w:val="00A12D3A"/>
    <w:rsid w:val="00A12FC7"/>
    <w:rsid w:val="00A132E1"/>
    <w:rsid w:val="00A13397"/>
    <w:rsid w:val="00A13E63"/>
    <w:rsid w:val="00A1463D"/>
    <w:rsid w:val="00A147AC"/>
    <w:rsid w:val="00A158F0"/>
    <w:rsid w:val="00A16399"/>
    <w:rsid w:val="00A176AA"/>
    <w:rsid w:val="00A2208C"/>
    <w:rsid w:val="00A222D2"/>
    <w:rsid w:val="00A22712"/>
    <w:rsid w:val="00A23A01"/>
    <w:rsid w:val="00A23AFD"/>
    <w:rsid w:val="00A2453B"/>
    <w:rsid w:val="00A25FAC"/>
    <w:rsid w:val="00A26D5F"/>
    <w:rsid w:val="00A309D7"/>
    <w:rsid w:val="00A30CF5"/>
    <w:rsid w:val="00A31A89"/>
    <w:rsid w:val="00A33803"/>
    <w:rsid w:val="00A342E8"/>
    <w:rsid w:val="00A34339"/>
    <w:rsid w:val="00A34EEE"/>
    <w:rsid w:val="00A3532D"/>
    <w:rsid w:val="00A3537B"/>
    <w:rsid w:val="00A37955"/>
    <w:rsid w:val="00A37C9E"/>
    <w:rsid w:val="00A4054C"/>
    <w:rsid w:val="00A41002"/>
    <w:rsid w:val="00A413E5"/>
    <w:rsid w:val="00A4195D"/>
    <w:rsid w:val="00A419AC"/>
    <w:rsid w:val="00A41E7D"/>
    <w:rsid w:val="00A41E83"/>
    <w:rsid w:val="00A41EB0"/>
    <w:rsid w:val="00A420A4"/>
    <w:rsid w:val="00A4408D"/>
    <w:rsid w:val="00A4455F"/>
    <w:rsid w:val="00A456FF"/>
    <w:rsid w:val="00A463EF"/>
    <w:rsid w:val="00A4769F"/>
    <w:rsid w:val="00A479E4"/>
    <w:rsid w:val="00A54BEB"/>
    <w:rsid w:val="00A552F1"/>
    <w:rsid w:val="00A55517"/>
    <w:rsid w:val="00A56D0C"/>
    <w:rsid w:val="00A56FC4"/>
    <w:rsid w:val="00A57A49"/>
    <w:rsid w:val="00A6006E"/>
    <w:rsid w:val="00A60B88"/>
    <w:rsid w:val="00A62847"/>
    <w:rsid w:val="00A633F2"/>
    <w:rsid w:val="00A63511"/>
    <w:rsid w:val="00A641D9"/>
    <w:rsid w:val="00A64BAF"/>
    <w:rsid w:val="00A64F9B"/>
    <w:rsid w:val="00A6524E"/>
    <w:rsid w:val="00A65AF2"/>
    <w:rsid w:val="00A66537"/>
    <w:rsid w:val="00A67043"/>
    <w:rsid w:val="00A679D6"/>
    <w:rsid w:val="00A67B95"/>
    <w:rsid w:val="00A70B4F"/>
    <w:rsid w:val="00A7204C"/>
    <w:rsid w:val="00A72FE7"/>
    <w:rsid w:val="00A7370D"/>
    <w:rsid w:val="00A739E5"/>
    <w:rsid w:val="00A73AE2"/>
    <w:rsid w:val="00A7422D"/>
    <w:rsid w:val="00A742CC"/>
    <w:rsid w:val="00A7475E"/>
    <w:rsid w:val="00A75049"/>
    <w:rsid w:val="00A760EA"/>
    <w:rsid w:val="00A761D8"/>
    <w:rsid w:val="00A7642A"/>
    <w:rsid w:val="00A76FE8"/>
    <w:rsid w:val="00A806AC"/>
    <w:rsid w:val="00A80D33"/>
    <w:rsid w:val="00A815E0"/>
    <w:rsid w:val="00A818D8"/>
    <w:rsid w:val="00A8261C"/>
    <w:rsid w:val="00A8324D"/>
    <w:rsid w:val="00A83998"/>
    <w:rsid w:val="00A83A5C"/>
    <w:rsid w:val="00A8432E"/>
    <w:rsid w:val="00A848BB"/>
    <w:rsid w:val="00A8507A"/>
    <w:rsid w:val="00A8600E"/>
    <w:rsid w:val="00A8695A"/>
    <w:rsid w:val="00A870B8"/>
    <w:rsid w:val="00A90182"/>
    <w:rsid w:val="00A90A71"/>
    <w:rsid w:val="00A90E2F"/>
    <w:rsid w:val="00A90E5A"/>
    <w:rsid w:val="00A91FE8"/>
    <w:rsid w:val="00A927C0"/>
    <w:rsid w:val="00A92F9A"/>
    <w:rsid w:val="00A93584"/>
    <w:rsid w:val="00A95BF3"/>
    <w:rsid w:val="00A95DF9"/>
    <w:rsid w:val="00A96886"/>
    <w:rsid w:val="00A96E83"/>
    <w:rsid w:val="00A97952"/>
    <w:rsid w:val="00AA09FC"/>
    <w:rsid w:val="00AA0F1A"/>
    <w:rsid w:val="00AA10BA"/>
    <w:rsid w:val="00AA13C9"/>
    <w:rsid w:val="00AA1D1F"/>
    <w:rsid w:val="00AA22C6"/>
    <w:rsid w:val="00AA2D45"/>
    <w:rsid w:val="00AA5BCF"/>
    <w:rsid w:val="00AA5E19"/>
    <w:rsid w:val="00AA6479"/>
    <w:rsid w:val="00AA6554"/>
    <w:rsid w:val="00AA6FE7"/>
    <w:rsid w:val="00AA7481"/>
    <w:rsid w:val="00AB0908"/>
    <w:rsid w:val="00AB1475"/>
    <w:rsid w:val="00AB1C4C"/>
    <w:rsid w:val="00AB2C9C"/>
    <w:rsid w:val="00AB5AE6"/>
    <w:rsid w:val="00AB73F8"/>
    <w:rsid w:val="00AB7FCC"/>
    <w:rsid w:val="00AC01DD"/>
    <w:rsid w:val="00AC05FE"/>
    <w:rsid w:val="00AC2238"/>
    <w:rsid w:val="00AC3713"/>
    <w:rsid w:val="00AC5CF1"/>
    <w:rsid w:val="00AC7F4B"/>
    <w:rsid w:val="00AD0918"/>
    <w:rsid w:val="00AD092B"/>
    <w:rsid w:val="00AD34F8"/>
    <w:rsid w:val="00AD3767"/>
    <w:rsid w:val="00AD46F7"/>
    <w:rsid w:val="00AD4C5E"/>
    <w:rsid w:val="00AD55A7"/>
    <w:rsid w:val="00AD57E3"/>
    <w:rsid w:val="00AD673E"/>
    <w:rsid w:val="00AD676C"/>
    <w:rsid w:val="00AD755E"/>
    <w:rsid w:val="00AD7EDA"/>
    <w:rsid w:val="00AD7F8A"/>
    <w:rsid w:val="00AD7FDF"/>
    <w:rsid w:val="00AE0239"/>
    <w:rsid w:val="00AE0A1D"/>
    <w:rsid w:val="00AE0BE2"/>
    <w:rsid w:val="00AE0C07"/>
    <w:rsid w:val="00AE2656"/>
    <w:rsid w:val="00AE2D6D"/>
    <w:rsid w:val="00AE32F0"/>
    <w:rsid w:val="00AE3396"/>
    <w:rsid w:val="00AE382A"/>
    <w:rsid w:val="00AE4784"/>
    <w:rsid w:val="00AE589B"/>
    <w:rsid w:val="00AE6C86"/>
    <w:rsid w:val="00AE7053"/>
    <w:rsid w:val="00AE77E6"/>
    <w:rsid w:val="00AF057C"/>
    <w:rsid w:val="00AF1F89"/>
    <w:rsid w:val="00AF2795"/>
    <w:rsid w:val="00AF5B74"/>
    <w:rsid w:val="00AF6DB2"/>
    <w:rsid w:val="00AF756B"/>
    <w:rsid w:val="00AF783C"/>
    <w:rsid w:val="00B03317"/>
    <w:rsid w:val="00B0333B"/>
    <w:rsid w:val="00B03740"/>
    <w:rsid w:val="00B03885"/>
    <w:rsid w:val="00B03CC8"/>
    <w:rsid w:val="00B04C0E"/>
    <w:rsid w:val="00B06E36"/>
    <w:rsid w:val="00B076E4"/>
    <w:rsid w:val="00B10083"/>
    <w:rsid w:val="00B11189"/>
    <w:rsid w:val="00B11C27"/>
    <w:rsid w:val="00B122AA"/>
    <w:rsid w:val="00B12A96"/>
    <w:rsid w:val="00B13258"/>
    <w:rsid w:val="00B140AA"/>
    <w:rsid w:val="00B14251"/>
    <w:rsid w:val="00B14C9B"/>
    <w:rsid w:val="00B14E60"/>
    <w:rsid w:val="00B158DD"/>
    <w:rsid w:val="00B15D49"/>
    <w:rsid w:val="00B16581"/>
    <w:rsid w:val="00B1762E"/>
    <w:rsid w:val="00B17881"/>
    <w:rsid w:val="00B17DC2"/>
    <w:rsid w:val="00B206CA"/>
    <w:rsid w:val="00B21321"/>
    <w:rsid w:val="00B214B8"/>
    <w:rsid w:val="00B214FD"/>
    <w:rsid w:val="00B219ED"/>
    <w:rsid w:val="00B2206F"/>
    <w:rsid w:val="00B23983"/>
    <w:rsid w:val="00B2406B"/>
    <w:rsid w:val="00B24F91"/>
    <w:rsid w:val="00B26981"/>
    <w:rsid w:val="00B26B2A"/>
    <w:rsid w:val="00B27BE4"/>
    <w:rsid w:val="00B30D1C"/>
    <w:rsid w:val="00B310BF"/>
    <w:rsid w:val="00B3201A"/>
    <w:rsid w:val="00B327D0"/>
    <w:rsid w:val="00B32E16"/>
    <w:rsid w:val="00B32EF9"/>
    <w:rsid w:val="00B33924"/>
    <w:rsid w:val="00B33DF0"/>
    <w:rsid w:val="00B346E7"/>
    <w:rsid w:val="00B34FB3"/>
    <w:rsid w:val="00B3507B"/>
    <w:rsid w:val="00B36FB9"/>
    <w:rsid w:val="00B37D45"/>
    <w:rsid w:val="00B410F0"/>
    <w:rsid w:val="00B41F21"/>
    <w:rsid w:val="00B439E0"/>
    <w:rsid w:val="00B43C54"/>
    <w:rsid w:val="00B44AA5"/>
    <w:rsid w:val="00B455D3"/>
    <w:rsid w:val="00B4690B"/>
    <w:rsid w:val="00B47ADB"/>
    <w:rsid w:val="00B47F72"/>
    <w:rsid w:val="00B50E6E"/>
    <w:rsid w:val="00B50FEC"/>
    <w:rsid w:val="00B51F73"/>
    <w:rsid w:val="00B52925"/>
    <w:rsid w:val="00B52B0C"/>
    <w:rsid w:val="00B53373"/>
    <w:rsid w:val="00B5514E"/>
    <w:rsid w:val="00B55D25"/>
    <w:rsid w:val="00B5606C"/>
    <w:rsid w:val="00B5628C"/>
    <w:rsid w:val="00B5682E"/>
    <w:rsid w:val="00B572A9"/>
    <w:rsid w:val="00B5739F"/>
    <w:rsid w:val="00B57F4B"/>
    <w:rsid w:val="00B6252D"/>
    <w:rsid w:val="00B6294A"/>
    <w:rsid w:val="00B63404"/>
    <w:rsid w:val="00B64332"/>
    <w:rsid w:val="00B64522"/>
    <w:rsid w:val="00B64B63"/>
    <w:rsid w:val="00B65043"/>
    <w:rsid w:val="00B650AC"/>
    <w:rsid w:val="00B672DF"/>
    <w:rsid w:val="00B6772E"/>
    <w:rsid w:val="00B722F4"/>
    <w:rsid w:val="00B731C4"/>
    <w:rsid w:val="00B74D36"/>
    <w:rsid w:val="00B75797"/>
    <w:rsid w:val="00B765E1"/>
    <w:rsid w:val="00B76743"/>
    <w:rsid w:val="00B76B4B"/>
    <w:rsid w:val="00B8191D"/>
    <w:rsid w:val="00B81F83"/>
    <w:rsid w:val="00B831B8"/>
    <w:rsid w:val="00B856B4"/>
    <w:rsid w:val="00B85FD0"/>
    <w:rsid w:val="00B8689E"/>
    <w:rsid w:val="00B869AC"/>
    <w:rsid w:val="00B87477"/>
    <w:rsid w:val="00B8750E"/>
    <w:rsid w:val="00B87C87"/>
    <w:rsid w:val="00B9059C"/>
    <w:rsid w:val="00B90B76"/>
    <w:rsid w:val="00B917AE"/>
    <w:rsid w:val="00B91C8F"/>
    <w:rsid w:val="00B91ECD"/>
    <w:rsid w:val="00B9241F"/>
    <w:rsid w:val="00B92A2A"/>
    <w:rsid w:val="00B93FDC"/>
    <w:rsid w:val="00B943A7"/>
    <w:rsid w:val="00B94FA0"/>
    <w:rsid w:val="00B968EE"/>
    <w:rsid w:val="00B96C6F"/>
    <w:rsid w:val="00B9745E"/>
    <w:rsid w:val="00B97462"/>
    <w:rsid w:val="00B97B04"/>
    <w:rsid w:val="00B97C1A"/>
    <w:rsid w:val="00B97EA2"/>
    <w:rsid w:val="00BA0020"/>
    <w:rsid w:val="00BA102E"/>
    <w:rsid w:val="00BA16F3"/>
    <w:rsid w:val="00BA1D2F"/>
    <w:rsid w:val="00BA1ED8"/>
    <w:rsid w:val="00BA28C9"/>
    <w:rsid w:val="00BA331B"/>
    <w:rsid w:val="00BA3D24"/>
    <w:rsid w:val="00BA41B7"/>
    <w:rsid w:val="00BA4A54"/>
    <w:rsid w:val="00BA5477"/>
    <w:rsid w:val="00BA5EE0"/>
    <w:rsid w:val="00BA7A93"/>
    <w:rsid w:val="00BB0B72"/>
    <w:rsid w:val="00BB3075"/>
    <w:rsid w:val="00BB33D9"/>
    <w:rsid w:val="00BB4866"/>
    <w:rsid w:val="00BB5CF0"/>
    <w:rsid w:val="00BC0334"/>
    <w:rsid w:val="00BC0E62"/>
    <w:rsid w:val="00BC0FE1"/>
    <w:rsid w:val="00BC1AD3"/>
    <w:rsid w:val="00BC1C3F"/>
    <w:rsid w:val="00BC1CAB"/>
    <w:rsid w:val="00BC23CB"/>
    <w:rsid w:val="00BC394E"/>
    <w:rsid w:val="00BC3A53"/>
    <w:rsid w:val="00BC4A25"/>
    <w:rsid w:val="00BC5338"/>
    <w:rsid w:val="00BC5A9C"/>
    <w:rsid w:val="00BC5E49"/>
    <w:rsid w:val="00BC6423"/>
    <w:rsid w:val="00BC7150"/>
    <w:rsid w:val="00BC7EC5"/>
    <w:rsid w:val="00BD0986"/>
    <w:rsid w:val="00BD1578"/>
    <w:rsid w:val="00BD28B4"/>
    <w:rsid w:val="00BD3510"/>
    <w:rsid w:val="00BD3C1F"/>
    <w:rsid w:val="00BD4E5B"/>
    <w:rsid w:val="00BD5122"/>
    <w:rsid w:val="00BD530E"/>
    <w:rsid w:val="00BD594B"/>
    <w:rsid w:val="00BD59E5"/>
    <w:rsid w:val="00BD5B19"/>
    <w:rsid w:val="00BD7223"/>
    <w:rsid w:val="00BD79A2"/>
    <w:rsid w:val="00BD7E60"/>
    <w:rsid w:val="00BE06E3"/>
    <w:rsid w:val="00BE0B1E"/>
    <w:rsid w:val="00BE0BD1"/>
    <w:rsid w:val="00BE13BD"/>
    <w:rsid w:val="00BE2021"/>
    <w:rsid w:val="00BE2128"/>
    <w:rsid w:val="00BE2D17"/>
    <w:rsid w:val="00BE2E63"/>
    <w:rsid w:val="00BE3FD7"/>
    <w:rsid w:val="00BE4300"/>
    <w:rsid w:val="00BE464A"/>
    <w:rsid w:val="00BE467D"/>
    <w:rsid w:val="00BE59A0"/>
    <w:rsid w:val="00BE67BD"/>
    <w:rsid w:val="00BE7353"/>
    <w:rsid w:val="00BE7A98"/>
    <w:rsid w:val="00BE7C28"/>
    <w:rsid w:val="00BE7F6D"/>
    <w:rsid w:val="00BF0417"/>
    <w:rsid w:val="00BF0B84"/>
    <w:rsid w:val="00BF0DE5"/>
    <w:rsid w:val="00BF2076"/>
    <w:rsid w:val="00BF2C67"/>
    <w:rsid w:val="00BF3144"/>
    <w:rsid w:val="00BF3646"/>
    <w:rsid w:val="00BF45B3"/>
    <w:rsid w:val="00BF5225"/>
    <w:rsid w:val="00BF53EA"/>
    <w:rsid w:val="00BF7C77"/>
    <w:rsid w:val="00C0015C"/>
    <w:rsid w:val="00C0040D"/>
    <w:rsid w:val="00C00560"/>
    <w:rsid w:val="00C0177E"/>
    <w:rsid w:val="00C019B1"/>
    <w:rsid w:val="00C01A0E"/>
    <w:rsid w:val="00C027EC"/>
    <w:rsid w:val="00C03211"/>
    <w:rsid w:val="00C04B10"/>
    <w:rsid w:val="00C06174"/>
    <w:rsid w:val="00C061B1"/>
    <w:rsid w:val="00C071FB"/>
    <w:rsid w:val="00C11281"/>
    <w:rsid w:val="00C113EF"/>
    <w:rsid w:val="00C11A24"/>
    <w:rsid w:val="00C12CE0"/>
    <w:rsid w:val="00C13399"/>
    <w:rsid w:val="00C13928"/>
    <w:rsid w:val="00C13CE8"/>
    <w:rsid w:val="00C1409B"/>
    <w:rsid w:val="00C146E2"/>
    <w:rsid w:val="00C1485C"/>
    <w:rsid w:val="00C171F9"/>
    <w:rsid w:val="00C2037B"/>
    <w:rsid w:val="00C226A5"/>
    <w:rsid w:val="00C2272E"/>
    <w:rsid w:val="00C2273B"/>
    <w:rsid w:val="00C2326F"/>
    <w:rsid w:val="00C235B2"/>
    <w:rsid w:val="00C23708"/>
    <w:rsid w:val="00C23DE5"/>
    <w:rsid w:val="00C23EE5"/>
    <w:rsid w:val="00C24AED"/>
    <w:rsid w:val="00C24ECE"/>
    <w:rsid w:val="00C276C4"/>
    <w:rsid w:val="00C277EC"/>
    <w:rsid w:val="00C301AC"/>
    <w:rsid w:val="00C3079C"/>
    <w:rsid w:val="00C3267C"/>
    <w:rsid w:val="00C34175"/>
    <w:rsid w:val="00C35339"/>
    <w:rsid w:val="00C37995"/>
    <w:rsid w:val="00C37A40"/>
    <w:rsid w:val="00C4069E"/>
    <w:rsid w:val="00C414F3"/>
    <w:rsid w:val="00C41709"/>
    <w:rsid w:val="00C41F5F"/>
    <w:rsid w:val="00C424FF"/>
    <w:rsid w:val="00C430BD"/>
    <w:rsid w:val="00C44DD3"/>
    <w:rsid w:val="00C462D6"/>
    <w:rsid w:val="00C46D18"/>
    <w:rsid w:val="00C46F8F"/>
    <w:rsid w:val="00C47362"/>
    <w:rsid w:val="00C47612"/>
    <w:rsid w:val="00C477F1"/>
    <w:rsid w:val="00C501A9"/>
    <w:rsid w:val="00C50257"/>
    <w:rsid w:val="00C504AD"/>
    <w:rsid w:val="00C505BC"/>
    <w:rsid w:val="00C50717"/>
    <w:rsid w:val="00C517C4"/>
    <w:rsid w:val="00C52A5B"/>
    <w:rsid w:val="00C53545"/>
    <w:rsid w:val="00C55B10"/>
    <w:rsid w:val="00C569AC"/>
    <w:rsid w:val="00C56FBB"/>
    <w:rsid w:val="00C57123"/>
    <w:rsid w:val="00C61300"/>
    <w:rsid w:val="00C61423"/>
    <w:rsid w:val="00C63611"/>
    <w:rsid w:val="00C64ADA"/>
    <w:rsid w:val="00C64EE1"/>
    <w:rsid w:val="00C6577F"/>
    <w:rsid w:val="00C660CD"/>
    <w:rsid w:val="00C678A5"/>
    <w:rsid w:val="00C67DCC"/>
    <w:rsid w:val="00C72DB7"/>
    <w:rsid w:val="00C74719"/>
    <w:rsid w:val="00C747A5"/>
    <w:rsid w:val="00C74E12"/>
    <w:rsid w:val="00C75125"/>
    <w:rsid w:val="00C758DC"/>
    <w:rsid w:val="00C774C4"/>
    <w:rsid w:val="00C8009F"/>
    <w:rsid w:val="00C8175A"/>
    <w:rsid w:val="00C81DE2"/>
    <w:rsid w:val="00C821E0"/>
    <w:rsid w:val="00C82DDF"/>
    <w:rsid w:val="00C84C64"/>
    <w:rsid w:val="00C85FE4"/>
    <w:rsid w:val="00C860A0"/>
    <w:rsid w:val="00C86939"/>
    <w:rsid w:val="00C86944"/>
    <w:rsid w:val="00C8798E"/>
    <w:rsid w:val="00C90E91"/>
    <w:rsid w:val="00C9201A"/>
    <w:rsid w:val="00C94DD7"/>
    <w:rsid w:val="00C95151"/>
    <w:rsid w:val="00C951B0"/>
    <w:rsid w:val="00C95C68"/>
    <w:rsid w:val="00C95E02"/>
    <w:rsid w:val="00C9605E"/>
    <w:rsid w:val="00C960C2"/>
    <w:rsid w:val="00C9661B"/>
    <w:rsid w:val="00C96A6B"/>
    <w:rsid w:val="00C9748F"/>
    <w:rsid w:val="00C97564"/>
    <w:rsid w:val="00C97C13"/>
    <w:rsid w:val="00C97CC7"/>
    <w:rsid w:val="00CA1161"/>
    <w:rsid w:val="00CA2342"/>
    <w:rsid w:val="00CA247C"/>
    <w:rsid w:val="00CA2F4D"/>
    <w:rsid w:val="00CA33BF"/>
    <w:rsid w:val="00CA3BD5"/>
    <w:rsid w:val="00CA5364"/>
    <w:rsid w:val="00CA5508"/>
    <w:rsid w:val="00CA55AC"/>
    <w:rsid w:val="00CA5FBF"/>
    <w:rsid w:val="00CA665B"/>
    <w:rsid w:val="00CA688E"/>
    <w:rsid w:val="00CA7F5B"/>
    <w:rsid w:val="00CB0637"/>
    <w:rsid w:val="00CB2BAC"/>
    <w:rsid w:val="00CB48B3"/>
    <w:rsid w:val="00CB49C3"/>
    <w:rsid w:val="00CB4E1F"/>
    <w:rsid w:val="00CB5092"/>
    <w:rsid w:val="00CB6C31"/>
    <w:rsid w:val="00CB6D60"/>
    <w:rsid w:val="00CB74DA"/>
    <w:rsid w:val="00CB761C"/>
    <w:rsid w:val="00CB7E94"/>
    <w:rsid w:val="00CB7EA0"/>
    <w:rsid w:val="00CC155D"/>
    <w:rsid w:val="00CC225C"/>
    <w:rsid w:val="00CC2EFD"/>
    <w:rsid w:val="00CC3C84"/>
    <w:rsid w:val="00CC3E8D"/>
    <w:rsid w:val="00CC44A4"/>
    <w:rsid w:val="00CC5F4F"/>
    <w:rsid w:val="00CC6E25"/>
    <w:rsid w:val="00CC77D4"/>
    <w:rsid w:val="00CC7A0E"/>
    <w:rsid w:val="00CD096D"/>
    <w:rsid w:val="00CD0EC1"/>
    <w:rsid w:val="00CD2D19"/>
    <w:rsid w:val="00CD2D73"/>
    <w:rsid w:val="00CD4465"/>
    <w:rsid w:val="00CD5308"/>
    <w:rsid w:val="00CD5BBE"/>
    <w:rsid w:val="00CD5E29"/>
    <w:rsid w:val="00CD6109"/>
    <w:rsid w:val="00CD6792"/>
    <w:rsid w:val="00CD78B3"/>
    <w:rsid w:val="00CD7E09"/>
    <w:rsid w:val="00CD7E86"/>
    <w:rsid w:val="00CE24F3"/>
    <w:rsid w:val="00CE2F0F"/>
    <w:rsid w:val="00CE3103"/>
    <w:rsid w:val="00CE4D2B"/>
    <w:rsid w:val="00CE563F"/>
    <w:rsid w:val="00CE5EAF"/>
    <w:rsid w:val="00CE65B9"/>
    <w:rsid w:val="00CE6833"/>
    <w:rsid w:val="00CE6ECA"/>
    <w:rsid w:val="00CF02B9"/>
    <w:rsid w:val="00CF11CE"/>
    <w:rsid w:val="00CF1859"/>
    <w:rsid w:val="00CF212E"/>
    <w:rsid w:val="00CF22DD"/>
    <w:rsid w:val="00CF24AF"/>
    <w:rsid w:val="00CF37D7"/>
    <w:rsid w:val="00CF3DBA"/>
    <w:rsid w:val="00CF3E18"/>
    <w:rsid w:val="00CF4DBF"/>
    <w:rsid w:val="00CF50BF"/>
    <w:rsid w:val="00CF51DE"/>
    <w:rsid w:val="00CF58F4"/>
    <w:rsid w:val="00CF671B"/>
    <w:rsid w:val="00CF6785"/>
    <w:rsid w:val="00CF713D"/>
    <w:rsid w:val="00D003C5"/>
    <w:rsid w:val="00D005F8"/>
    <w:rsid w:val="00D00B30"/>
    <w:rsid w:val="00D00E15"/>
    <w:rsid w:val="00D01E74"/>
    <w:rsid w:val="00D02117"/>
    <w:rsid w:val="00D030FB"/>
    <w:rsid w:val="00D03451"/>
    <w:rsid w:val="00D03A4C"/>
    <w:rsid w:val="00D03F22"/>
    <w:rsid w:val="00D0434A"/>
    <w:rsid w:val="00D061AF"/>
    <w:rsid w:val="00D10DC6"/>
    <w:rsid w:val="00D1188A"/>
    <w:rsid w:val="00D11C93"/>
    <w:rsid w:val="00D11D8A"/>
    <w:rsid w:val="00D11D8D"/>
    <w:rsid w:val="00D12596"/>
    <w:rsid w:val="00D12791"/>
    <w:rsid w:val="00D141AB"/>
    <w:rsid w:val="00D1449B"/>
    <w:rsid w:val="00D1498B"/>
    <w:rsid w:val="00D1516B"/>
    <w:rsid w:val="00D15883"/>
    <w:rsid w:val="00D15D07"/>
    <w:rsid w:val="00D15FCB"/>
    <w:rsid w:val="00D17165"/>
    <w:rsid w:val="00D176CF"/>
    <w:rsid w:val="00D1778B"/>
    <w:rsid w:val="00D178C3"/>
    <w:rsid w:val="00D17BE9"/>
    <w:rsid w:val="00D20650"/>
    <w:rsid w:val="00D20AB5"/>
    <w:rsid w:val="00D20C88"/>
    <w:rsid w:val="00D21B3C"/>
    <w:rsid w:val="00D22015"/>
    <w:rsid w:val="00D22134"/>
    <w:rsid w:val="00D22304"/>
    <w:rsid w:val="00D22D71"/>
    <w:rsid w:val="00D23131"/>
    <w:rsid w:val="00D23940"/>
    <w:rsid w:val="00D23943"/>
    <w:rsid w:val="00D249BB"/>
    <w:rsid w:val="00D24F4B"/>
    <w:rsid w:val="00D27D43"/>
    <w:rsid w:val="00D30999"/>
    <w:rsid w:val="00D3237A"/>
    <w:rsid w:val="00D3365D"/>
    <w:rsid w:val="00D338DA"/>
    <w:rsid w:val="00D3502C"/>
    <w:rsid w:val="00D3526A"/>
    <w:rsid w:val="00D3541E"/>
    <w:rsid w:val="00D358E6"/>
    <w:rsid w:val="00D35FD3"/>
    <w:rsid w:val="00D3637D"/>
    <w:rsid w:val="00D3791D"/>
    <w:rsid w:val="00D40514"/>
    <w:rsid w:val="00D405C0"/>
    <w:rsid w:val="00D40A01"/>
    <w:rsid w:val="00D41050"/>
    <w:rsid w:val="00D41F3A"/>
    <w:rsid w:val="00D421C8"/>
    <w:rsid w:val="00D435FC"/>
    <w:rsid w:val="00D43720"/>
    <w:rsid w:val="00D437B1"/>
    <w:rsid w:val="00D457C3"/>
    <w:rsid w:val="00D46041"/>
    <w:rsid w:val="00D46EFB"/>
    <w:rsid w:val="00D47F5F"/>
    <w:rsid w:val="00D50F31"/>
    <w:rsid w:val="00D51894"/>
    <w:rsid w:val="00D51E8E"/>
    <w:rsid w:val="00D53232"/>
    <w:rsid w:val="00D552D3"/>
    <w:rsid w:val="00D55444"/>
    <w:rsid w:val="00D56203"/>
    <w:rsid w:val="00D56489"/>
    <w:rsid w:val="00D571D3"/>
    <w:rsid w:val="00D57FAB"/>
    <w:rsid w:val="00D608E3"/>
    <w:rsid w:val="00D60B3F"/>
    <w:rsid w:val="00D61B57"/>
    <w:rsid w:val="00D61BCD"/>
    <w:rsid w:val="00D63161"/>
    <w:rsid w:val="00D638F6"/>
    <w:rsid w:val="00D63C5D"/>
    <w:rsid w:val="00D64207"/>
    <w:rsid w:val="00D64802"/>
    <w:rsid w:val="00D649C1"/>
    <w:rsid w:val="00D65899"/>
    <w:rsid w:val="00D658C0"/>
    <w:rsid w:val="00D66E12"/>
    <w:rsid w:val="00D67483"/>
    <w:rsid w:val="00D674A4"/>
    <w:rsid w:val="00D675BD"/>
    <w:rsid w:val="00D67754"/>
    <w:rsid w:val="00D67968"/>
    <w:rsid w:val="00D709E3"/>
    <w:rsid w:val="00D70EB6"/>
    <w:rsid w:val="00D71097"/>
    <w:rsid w:val="00D71847"/>
    <w:rsid w:val="00D71880"/>
    <w:rsid w:val="00D72440"/>
    <w:rsid w:val="00D72941"/>
    <w:rsid w:val="00D72C4C"/>
    <w:rsid w:val="00D72EA8"/>
    <w:rsid w:val="00D7317F"/>
    <w:rsid w:val="00D73CE8"/>
    <w:rsid w:val="00D75E4E"/>
    <w:rsid w:val="00D763A8"/>
    <w:rsid w:val="00D76AE0"/>
    <w:rsid w:val="00D76C6B"/>
    <w:rsid w:val="00D8068B"/>
    <w:rsid w:val="00D81192"/>
    <w:rsid w:val="00D8141A"/>
    <w:rsid w:val="00D81769"/>
    <w:rsid w:val="00D81A6C"/>
    <w:rsid w:val="00D8300B"/>
    <w:rsid w:val="00D8380D"/>
    <w:rsid w:val="00D84077"/>
    <w:rsid w:val="00D84810"/>
    <w:rsid w:val="00D8532D"/>
    <w:rsid w:val="00D85342"/>
    <w:rsid w:val="00D85A40"/>
    <w:rsid w:val="00D872EF"/>
    <w:rsid w:val="00D8733C"/>
    <w:rsid w:val="00D87942"/>
    <w:rsid w:val="00D90470"/>
    <w:rsid w:val="00D905C0"/>
    <w:rsid w:val="00D91C33"/>
    <w:rsid w:val="00D92394"/>
    <w:rsid w:val="00D926EC"/>
    <w:rsid w:val="00D92902"/>
    <w:rsid w:val="00D93ABA"/>
    <w:rsid w:val="00D96714"/>
    <w:rsid w:val="00D9683E"/>
    <w:rsid w:val="00D96843"/>
    <w:rsid w:val="00D968BC"/>
    <w:rsid w:val="00D96ABE"/>
    <w:rsid w:val="00D97305"/>
    <w:rsid w:val="00D97F32"/>
    <w:rsid w:val="00DA081D"/>
    <w:rsid w:val="00DA1EA5"/>
    <w:rsid w:val="00DA21F7"/>
    <w:rsid w:val="00DA2424"/>
    <w:rsid w:val="00DA2A3A"/>
    <w:rsid w:val="00DA4179"/>
    <w:rsid w:val="00DA493A"/>
    <w:rsid w:val="00DA4AC4"/>
    <w:rsid w:val="00DA4C02"/>
    <w:rsid w:val="00DA53B8"/>
    <w:rsid w:val="00DA6025"/>
    <w:rsid w:val="00DA695B"/>
    <w:rsid w:val="00DA735B"/>
    <w:rsid w:val="00DB0154"/>
    <w:rsid w:val="00DB02B1"/>
    <w:rsid w:val="00DB06D6"/>
    <w:rsid w:val="00DB14C8"/>
    <w:rsid w:val="00DB263E"/>
    <w:rsid w:val="00DB2744"/>
    <w:rsid w:val="00DB2912"/>
    <w:rsid w:val="00DB2BFF"/>
    <w:rsid w:val="00DB33C7"/>
    <w:rsid w:val="00DB387A"/>
    <w:rsid w:val="00DB3A55"/>
    <w:rsid w:val="00DB4D1D"/>
    <w:rsid w:val="00DB534A"/>
    <w:rsid w:val="00DB5FAB"/>
    <w:rsid w:val="00DB73CD"/>
    <w:rsid w:val="00DB7410"/>
    <w:rsid w:val="00DB742F"/>
    <w:rsid w:val="00DC24FB"/>
    <w:rsid w:val="00DC2C6A"/>
    <w:rsid w:val="00DC30B0"/>
    <w:rsid w:val="00DC36CB"/>
    <w:rsid w:val="00DC4AE6"/>
    <w:rsid w:val="00DC6172"/>
    <w:rsid w:val="00DC6FFA"/>
    <w:rsid w:val="00DC758B"/>
    <w:rsid w:val="00DD040F"/>
    <w:rsid w:val="00DD061A"/>
    <w:rsid w:val="00DD0DC8"/>
    <w:rsid w:val="00DD1407"/>
    <w:rsid w:val="00DD1FB9"/>
    <w:rsid w:val="00DD2362"/>
    <w:rsid w:val="00DD2B48"/>
    <w:rsid w:val="00DD33F2"/>
    <w:rsid w:val="00DD4A42"/>
    <w:rsid w:val="00DD5765"/>
    <w:rsid w:val="00DD57FC"/>
    <w:rsid w:val="00DD64E7"/>
    <w:rsid w:val="00DE0815"/>
    <w:rsid w:val="00DE12B6"/>
    <w:rsid w:val="00DE169D"/>
    <w:rsid w:val="00DE1713"/>
    <w:rsid w:val="00DE3F45"/>
    <w:rsid w:val="00DE60CA"/>
    <w:rsid w:val="00DF1702"/>
    <w:rsid w:val="00DF19DE"/>
    <w:rsid w:val="00DF21C8"/>
    <w:rsid w:val="00DF47E9"/>
    <w:rsid w:val="00DF4C0C"/>
    <w:rsid w:val="00DF5B89"/>
    <w:rsid w:val="00DF5DC3"/>
    <w:rsid w:val="00DF5E0A"/>
    <w:rsid w:val="00DF798F"/>
    <w:rsid w:val="00E00EED"/>
    <w:rsid w:val="00E011E8"/>
    <w:rsid w:val="00E01970"/>
    <w:rsid w:val="00E02403"/>
    <w:rsid w:val="00E02558"/>
    <w:rsid w:val="00E03279"/>
    <w:rsid w:val="00E048B9"/>
    <w:rsid w:val="00E04F0C"/>
    <w:rsid w:val="00E05314"/>
    <w:rsid w:val="00E05410"/>
    <w:rsid w:val="00E05D6B"/>
    <w:rsid w:val="00E06669"/>
    <w:rsid w:val="00E06EF8"/>
    <w:rsid w:val="00E07177"/>
    <w:rsid w:val="00E07198"/>
    <w:rsid w:val="00E079B8"/>
    <w:rsid w:val="00E101FE"/>
    <w:rsid w:val="00E10E35"/>
    <w:rsid w:val="00E10FE3"/>
    <w:rsid w:val="00E110BF"/>
    <w:rsid w:val="00E12C51"/>
    <w:rsid w:val="00E13833"/>
    <w:rsid w:val="00E155BD"/>
    <w:rsid w:val="00E1690A"/>
    <w:rsid w:val="00E17771"/>
    <w:rsid w:val="00E17D94"/>
    <w:rsid w:val="00E17DFA"/>
    <w:rsid w:val="00E20D7D"/>
    <w:rsid w:val="00E211E8"/>
    <w:rsid w:val="00E2134C"/>
    <w:rsid w:val="00E21825"/>
    <w:rsid w:val="00E23928"/>
    <w:rsid w:val="00E23A0E"/>
    <w:rsid w:val="00E23B79"/>
    <w:rsid w:val="00E23F59"/>
    <w:rsid w:val="00E24858"/>
    <w:rsid w:val="00E253E2"/>
    <w:rsid w:val="00E25B12"/>
    <w:rsid w:val="00E25E4F"/>
    <w:rsid w:val="00E31499"/>
    <w:rsid w:val="00E317D9"/>
    <w:rsid w:val="00E31F3B"/>
    <w:rsid w:val="00E32631"/>
    <w:rsid w:val="00E33EE6"/>
    <w:rsid w:val="00E3503A"/>
    <w:rsid w:val="00E36483"/>
    <w:rsid w:val="00E36F2E"/>
    <w:rsid w:val="00E371B7"/>
    <w:rsid w:val="00E37979"/>
    <w:rsid w:val="00E41325"/>
    <w:rsid w:val="00E42382"/>
    <w:rsid w:val="00E42943"/>
    <w:rsid w:val="00E42B05"/>
    <w:rsid w:val="00E43381"/>
    <w:rsid w:val="00E434AC"/>
    <w:rsid w:val="00E43CD9"/>
    <w:rsid w:val="00E46258"/>
    <w:rsid w:val="00E4639A"/>
    <w:rsid w:val="00E465D5"/>
    <w:rsid w:val="00E46A1A"/>
    <w:rsid w:val="00E46CB5"/>
    <w:rsid w:val="00E47326"/>
    <w:rsid w:val="00E47CBF"/>
    <w:rsid w:val="00E47F0C"/>
    <w:rsid w:val="00E50306"/>
    <w:rsid w:val="00E51404"/>
    <w:rsid w:val="00E51C11"/>
    <w:rsid w:val="00E53EF0"/>
    <w:rsid w:val="00E5483C"/>
    <w:rsid w:val="00E54C2B"/>
    <w:rsid w:val="00E5506F"/>
    <w:rsid w:val="00E56329"/>
    <w:rsid w:val="00E56E26"/>
    <w:rsid w:val="00E57511"/>
    <w:rsid w:val="00E57572"/>
    <w:rsid w:val="00E57E94"/>
    <w:rsid w:val="00E604A8"/>
    <w:rsid w:val="00E60B79"/>
    <w:rsid w:val="00E61146"/>
    <w:rsid w:val="00E6194A"/>
    <w:rsid w:val="00E621ED"/>
    <w:rsid w:val="00E62785"/>
    <w:rsid w:val="00E64509"/>
    <w:rsid w:val="00E65568"/>
    <w:rsid w:val="00E66536"/>
    <w:rsid w:val="00E673A5"/>
    <w:rsid w:val="00E678D4"/>
    <w:rsid w:val="00E7038E"/>
    <w:rsid w:val="00E70D73"/>
    <w:rsid w:val="00E70EB4"/>
    <w:rsid w:val="00E70F7B"/>
    <w:rsid w:val="00E737EF"/>
    <w:rsid w:val="00E745D6"/>
    <w:rsid w:val="00E7499D"/>
    <w:rsid w:val="00E74C88"/>
    <w:rsid w:val="00E7517D"/>
    <w:rsid w:val="00E75819"/>
    <w:rsid w:val="00E76656"/>
    <w:rsid w:val="00E77328"/>
    <w:rsid w:val="00E7789D"/>
    <w:rsid w:val="00E80781"/>
    <w:rsid w:val="00E8101B"/>
    <w:rsid w:val="00E81F0B"/>
    <w:rsid w:val="00E821CB"/>
    <w:rsid w:val="00E82BBA"/>
    <w:rsid w:val="00E82DC8"/>
    <w:rsid w:val="00E83F25"/>
    <w:rsid w:val="00E857F9"/>
    <w:rsid w:val="00E85C14"/>
    <w:rsid w:val="00E85F2E"/>
    <w:rsid w:val="00E86EE3"/>
    <w:rsid w:val="00E876D2"/>
    <w:rsid w:val="00E87701"/>
    <w:rsid w:val="00E9007D"/>
    <w:rsid w:val="00E90AB4"/>
    <w:rsid w:val="00E90D8D"/>
    <w:rsid w:val="00E90DB7"/>
    <w:rsid w:val="00E91D18"/>
    <w:rsid w:val="00E923B9"/>
    <w:rsid w:val="00E929EB"/>
    <w:rsid w:val="00E939B4"/>
    <w:rsid w:val="00E93F0A"/>
    <w:rsid w:val="00E9432F"/>
    <w:rsid w:val="00E95114"/>
    <w:rsid w:val="00E95CAD"/>
    <w:rsid w:val="00E97CA2"/>
    <w:rsid w:val="00E97FCC"/>
    <w:rsid w:val="00EA0A8B"/>
    <w:rsid w:val="00EA1952"/>
    <w:rsid w:val="00EA20CA"/>
    <w:rsid w:val="00EA27F2"/>
    <w:rsid w:val="00EA37C1"/>
    <w:rsid w:val="00EA5B5D"/>
    <w:rsid w:val="00EA5BDE"/>
    <w:rsid w:val="00EA5D58"/>
    <w:rsid w:val="00EA5E2E"/>
    <w:rsid w:val="00EA5FD8"/>
    <w:rsid w:val="00EA63E5"/>
    <w:rsid w:val="00EA649A"/>
    <w:rsid w:val="00EA6558"/>
    <w:rsid w:val="00EA7F26"/>
    <w:rsid w:val="00EB071E"/>
    <w:rsid w:val="00EB0B4B"/>
    <w:rsid w:val="00EB0B73"/>
    <w:rsid w:val="00EB3EDD"/>
    <w:rsid w:val="00EB4451"/>
    <w:rsid w:val="00EB463F"/>
    <w:rsid w:val="00EB4ED3"/>
    <w:rsid w:val="00EB68D4"/>
    <w:rsid w:val="00EC07DF"/>
    <w:rsid w:val="00EC08DB"/>
    <w:rsid w:val="00EC14E4"/>
    <w:rsid w:val="00EC4CC9"/>
    <w:rsid w:val="00EC4F9C"/>
    <w:rsid w:val="00EC5026"/>
    <w:rsid w:val="00EC55DD"/>
    <w:rsid w:val="00EC59DC"/>
    <w:rsid w:val="00EC6063"/>
    <w:rsid w:val="00EC70F4"/>
    <w:rsid w:val="00EC7363"/>
    <w:rsid w:val="00EC7546"/>
    <w:rsid w:val="00ED08B0"/>
    <w:rsid w:val="00ED0E83"/>
    <w:rsid w:val="00ED1B51"/>
    <w:rsid w:val="00ED1C9F"/>
    <w:rsid w:val="00ED2330"/>
    <w:rsid w:val="00ED2B22"/>
    <w:rsid w:val="00ED2EC8"/>
    <w:rsid w:val="00ED32F6"/>
    <w:rsid w:val="00ED3370"/>
    <w:rsid w:val="00ED3806"/>
    <w:rsid w:val="00ED41D5"/>
    <w:rsid w:val="00ED4307"/>
    <w:rsid w:val="00ED5799"/>
    <w:rsid w:val="00ED6860"/>
    <w:rsid w:val="00ED69CF"/>
    <w:rsid w:val="00ED6E94"/>
    <w:rsid w:val="00EE0076"/>
    <w:rsid w:val="00EE00E6"/>
    <w:rsid w:val="00EE01B1"/>
    <w:rsid w:val="00EE0D97"/>
    <w:rsid w:val="00EE0DBE"/>
    <w:rsid w:val="00EE1C93"/>
    <w:rsid w:val="00EE267C"/>
    <w:rsid w:val="00EE3660"/>
    <w:rsid w:val="00EE59C0"/>
    <w:rsid w:val="00EE6529"/>
    <w:rsid w:val="00EE6689"/>
    <w:rsid w:val="00EF0C91"/>
    <w:rsid w:val="00EF1F9E"/>
    <w:rsid w:val="00EF24CF"/>
    <w:rsid w:val="00EF3531"/>
    <w:rsid w:val="00EF3535"/>
    <w:rsid w:val="00EF374A"/>
    <w:rsid w:val="00EF4B6A"/>
    <w:rsid w:val="00EF4F97"/>
    <w:rsid w:val="00EF585F"/>
    <w:rsid w:val="00EF6108"/>
    <w:rsid w:val="00EF70AD"/>
    <w:rsid w:val="00EF7DA0"/>
    <w:rsid w:val="00F004F5"/>
    <w:rsid w:val="00F00CD6"/>
    <w:rsid w:val="00F027B8"/>
    <w:rsid w:val="00F04065"/>
    <w:rsid w:val="00F04B08"/>
    <w:rsid w:val="00F051E3"/>
    <w:rsid w:val="00F06A63"/>
    <w:rsid w:val="00F07936"/>
    <w:rsid w:val="00F07FCE"/>
    <w:rsid w:val="00F102FA"/>
    <w:rsid w:val="00F10413"/>
    <w:rsid w:val="00F10682"/>
    <w:rsid w:val="00F1171E"/>
    <w:rsid w:val="00F11CBC"/>
    <w:rsid w:val="00F12278"/>
    <w:rsid w:val="00F1239C"/>
    <w:rsid w:val="00F15EFC"/>
    <w:rsid w:val="00F16A08"/>
    <w:rsid w:val="00F17C15"/>
    <w:rsid w:val="00F20103"/>
    <w:rsid w:val="00F207AD"/>
    <w:rsid w:val="00F21F97"/>
    <w:rsid w:val="00F21FDC"/>
    <w:rsid w:val="00F23E41"/>
    <w:rsid w:val="00F24127"/>
    <w:rsid w:val="00F24CAC"/>
    <w:rsid w:val="00F25A5F"/>
    <w:rsid w:val="00F269D5"/>
    <w:rsid w:val="00F2701C"/>
    <w:rsid w:val="00F2758E"/>
    <w:rsid w:val="00F3038D"/>
    <w:rsid w:val="00F310F7"/>
    <w:rsid w:val="00F313AF"/>
    <w:rsid w:val="00F31B25"/>
    <w:rsid w:val="00F3370D"/>
    <w:rsid w:val="00F36143"/>
    <w:rsid w:val="00F367D0"/>
    <w:rsid w:val="00F36814"/>
    <w:rsid w:val="00F40524"/>
    <w:rsid w:val="00F40886"/>
    <w:rsid w:val="00F4093F"/>
    <w:rsid w:val="00F41C05"/>
    <w:rsid w:val="00F443D9"/>
    <w:rsid w:val="00F44E6B"/>
    <w:rsid w:val="00F44F4B"/>
    <w:rsid w:val="00F46BFA"/>
    <w:rsid w:val="00F47315"/>
    <w:rsid w:val="00F474D6"/>
    <w:rsid w:val="00F5063E"/>
    <w:rsid w:val="00F50D2A"/>
    <w:rsid w:val="00F51B81"/>
    <w:rsid w:val="00F51EED"/>
    <w:rsid w:val="00F52F8B"/>
    <w:rsid w:val="00F53FB0"/>
    <w:rsid w:val="00F54097"/>
    <w:rsid w:val="00F541AA"/>
    <w:rsid w:val="00F5504C"/>
    <w:rsid w:val="00F5505E"/>
    <w:rsid w:val="00F56445"/>
    <w:rsid w:val="00F56889"/>
    <w:rsid w:val="00F573C4"/>
    <w:rsid w:val="00F57763"/>
    <w:rsid w:val="00F6005C"/>
    <w:rsid w:val="00F60916"/>
    <w:rsid w:val="00F609C2"/>
    <w:rsid w:val="00F6161F"/>
    <w:rsid w:val="00F61658"/>
    <w:rsid w:val="00F61B1D"/>
    <w:rsid w:val="00F62281"/>
    <w:rsid w:val="00F624B9"/>
    <w:rsid w:val="00F63013"/>
    <w:rsid w:val="00F64024"/>
    <w:rsid w:val="00F6588A"/>
    <w:rsid w:val="00F668D7"/>
    <w:rsid w:val="00F66D47"/>
    <w:rsid w:val="00F6710E"/>
    <w:rsid w:val="00F704D2"/>
    <w:rsid w:val="00F707E1"/>
    <w:rsid w:val="00F708AE"/>
    <w:rsid w:val="00F7233B"/>
    <w:rsid w:val="00F7267C"/>
    <w:rsid w:val="00F728A7"/>
    <w:rsid w:val="00F74EF7"/>
    <w:rsid w:val="00F75DA6"/>
    <w:rsid w:val="00F768C1"/>
    <w:rsid w:val="00F76CF0"/>
    <w:rsid w:val="00F77188"/>
    <w:rsid w:val="00F77196"/>
    <w:rsid w:val="00F773A2"/>
    <w:rsid w:val="00F803E3"/>
    <w:rsid w:val="00F806D2"/>
    <w:rsid w:val="00F80A88"/>
    <w:rsid w:val="00F80E9B"/>
    <w:rsid w:val="00F8173A"/>
    <w:rsid w:val="00F81E38"/>
    <w:rsid w:val="00F82756"/>
    <w:rsid w:val="00F839F0"/>
    <w:rsid w:val="00F83B2E"/>
    <w:rsid w:val="00F85AFB"/>
    <w:rsid w:val="00F85C32"/>
    <w:rsid w:val="00F860B4"/>
    <w:rsid w:val="00F86423"/>
    <w:rsid w:val="00F8687F"/>
    <w:rsid w:val="00F87248"/>
    <w:rsid w:val="00F8790C"/>
    <w:rsid w:val="00F90711"/>
    <w:rsid w:val="00F90F2F"/>
    <w:rsid w:val="00F91C66"/>
    <w:rsid w:val="00F9393F"/>
    <w:rsid w:val="00F93B25"/>
    <w:rsid w:val="00F94F83"/>
    <w:rsid w:val="00F95554"/>
    <w:rsid w:val="00F95EF1"/>
    <w:rsid w:val="00F96546"/>
    <w:rsid w:val="00F96C5D"/>
    <w:rsid w:val="00F96DCB"/>
    <w:rsid w:val="00F97243"/>
    <w:rsid w:val="00F976BE"/>
    <w:rsid w:val="00FA052B"/>
    <w:rsid w:val="00FA1767"/>
    <w:rsid w:val="00FA1A79"/>
    <w:rsid w:val="00FA1AED"/>
    <w:rsid w:val="00FA25E0"/>
    <w:rsid w:val="00FA2F52"/>
    <w:rsid w:val="00FA326F"/>
    <w:rsid w:val="00FA4617"/>
    <w:rsid w:val="00FA4763"/>
    <w:rsid w:val="00FA4D57"/>
    <w:rsid w:val="00FA5892"/>
    <w:rsid w:val="00FA5E60"/>
    <w:rsid w:val="00FA68C3"/>
    <w:rsid w:val="00FA73F0"/>
    <w:rsid w:val="00FA7516"/>
    <w:rsid w:val="00FB0795"/>
    <w:rsid w:val="00FB0E4F"/>
    <w:rsid w:val="00FB14E4"/>
    <w:rsid w:val="00FB1A64"/>
    <w:rsid w:val="00FB2678"/>
    <w:rsid w:val="00FB3399"/>
    <w:rsid w:val="00FB3544"/>
    <w:rsid w:val="00FB4EE6"/>
    <w:rsid w:val="00FB5898"/>
    <w:rsid w:val="00FB7B38"/>
    <w:rsid w:val="00FB7E9A"/>
    <w:rsid w:val="00FC03AD"/>
    <w:rsid w:val="00FC08B7"/>
    <w:rsid w:val="00FC0B10"/>
    <w:rsid w:val="00FC0B47"/>
    <w:rsid w:val="00FC0BDF"/>
    <w:rsid w:val="00FC26BF"/>
    <w:rsid w:val="00FC36A7"/>
    <w:rsid w:val="00FC4EC7"/>
    <w:rsid w:val="00FC52F5"/>
    <w:rsid w:val="00FC545F"/>
    <w:rsid w:val="00FC5780"/>
    <w:rsid w:val="00FC610A"/>
    <w:rsid w:val="00FC6835"/>
    <w:rsid w:val="00FC6C20"/>
    <w:rsid w:val="00FC7CF1"/>
    <w:rsid w:val="00FD0B99"/>
    <w:rsid w:val="00FD24D8"/>
    <w:rsid w:val="00FD2668"/>
    <w:rsid w:val="00FD27ED"/>
    <w:rsid w:val="00FD2C96"/>
    <w:rsid w:val="00FD2D5B"/>
    <w:rsid w:val="00FD3FA3"/>
    <w:rsid w:val="00FD41E2"/>
    <w:rsid w:val="00FD726C"/>
    <w:rsid w:val="00FD7ABF"/>
    <w:rsid w:val="00FD7F9D"/>
    <w:rsid w:val="00FE0036"/>
    <w:rsid w:val="00FE0721"/>
    <w:rsid w:val="00FE09A8"/>
    <w:rsid w:val="00FE2A5C"/>
    <w:rsid w:val="00FE2D1F"/>
    <w:rsid w:val="00FE2F84"/>
    <w:rsid w:val="00FE3F74"/>
    <w:rsid w:val="00FE48B5"/>
    <w:rsid w:val="00FE513C"/>
    <w:rsid w:val="00FE696B"/>
    <w:rsid w:val="00FE6C7D"/>
    <w:rsid w:val="00FE7525"/>
    <w:rsid w:val="00FE7A65"/>
    <w:rsid w:val="00FF043C"/>
    <w:rsid w:val="00FF0773"/>
    <w:rsid w:val="00FF20B8"/>
    <w:rsid w:val="00FF243C"/>
    <w:rsid w:val="00FF2DE2"/>
    <w:rsid w:val="00FF31F6"/>
    <w:rsid w:val="00FF3723"/>
    <w:rsid w:val="00FF3AFE"/>
    <w:rsid w:val="00FF42C0"/>
    <w:rsid w:val="00FF444F"/>
    <w:rsid w:val="00FF473F"/>
    <w:rsid w:val="00FF4AFF"/>
    <w:rsid w:val="00FF539F"/>
    <w:rsid w:val="00FF542D"/>
    <w:rsid w:val="00FF561C"/>
    <w:rsid w:val="00FF56FA"/>
    <w:rsid w:val="00FF5C67"/>
    <w:rsid w:val="00FF6589"/>
    <w:rsid w:val="00FF6E53"/>
    <w:rsid w:val="00FF7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78DBDA"/>
  <w15:docId w15:val="{0D701235-D44B-40A5-AA99-AB9E72DE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81"/>
    <w:pPr>
      <w:spacing w:after="200" w:line="276" w:lineRule="auto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3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575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7588"/>
    <w:rPr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575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588"/>
    <w:rPr>
      <w:sz w:val="24"/>
      <w:lang w:val="en-GB"/>
    </w:rPr>
  </w:style>
  <w:style w:type="paragraph" w:styleId="NoSpacing">
    <w:name w:val="No Spacing"/>
    <w:uiPriority w:val="1"/>
    <w:qFormat/>
    <w:rsid w:val="001C0AA8"/>
    <w:rPr>
      <w:sz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51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1C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1C1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1C11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C1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23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31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09387-86A6-415F-AA85-9E42A4140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a meeting of Livesey Parish Council held on 12th November 2010 at Livesey Community Hall York Terrace Feniscowles Blackburn</vt:lpstr>
    </vt:vector>
  </TitlesOfParts>
  <Company>Lancashire County Council</Company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a meeting of Livesey Parish Council held on 12th November 2010 at Livesey Community Hall York Terrace Feniscowles Blackburn</dc:title>
  <dc:creator>fcumpstey001</dc:creator>
  <cp:lastModifiedBy>Rory</cp:lastModifiedBy>
  <cp:revision>2</cp:revision>
  <cp:lastPrinted>2022-11-10T14:55:00Z</cp:lastPrinted>
  <dcterms:created xsi:type="dcterms:W3CDTF">2023-06-01T12:20:00Z</dcterms:created>
  <dcterms:modified xsi:type="dcterms:W3CDTF">2023-06-01T12:20:00Z</dcterms:modified>
</cp:coreProperties>
</file>